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73C5E" w14:textId="77777777" w:rsidR="00D15461" w:rsidRPr="00BC01A5" w:rsidRDefault="00D15461" w:rsidP="009701B6">
      <w:pPr>
        <w:pStyle w:val="BodyText"/>
        <w:suppressLineNumbers/>
        <w:jc w:val="center"/>
        <w:rPr>
          <w:b/>
          <w:bCs/>
          <w:color w:val="000000"/>
        </w:rPr>
      </w:pPr>
      <w:r w:rsidRPr="00BC01A5">
        <w:rPr>
          <w:b/>
          <w:bCs/>
          <w:color w:val="000000"/>
        </w:rPr>
        <w:t xml:space="preserve">PLATTE </w:t>
      </w:r>
      <w:smartTag w:uri="urn:schemas-microsoft-com:office:smarttags" w:element="PlaceType">
        <w:r w:rsidRPr="00BC01A5">
          <w:rPr>
            <w:b/>
            <w:bCs/>
            <w:color w:val="000000"/>
          </w:rPr>
          <w:t>RIVER</w:t>
        </w:r>
      </w:smartTag>
      <w:r w:rsidRPr="00BC01A5">
        <w:rPr>
          <w:b/>
          <w:bCs/>
          <w:color w:val="000000"/>
        </w:rPr>
        <w:t xml:space="preserve"> RECOVERY IMPLEMENTATION PROGRAM</w:t>
      </w:r>
    </w:p>
    <w:p w14:paraId="1353BC71" w14:textId="77777777" w:rsidR="00D15461" w:rsidRPr="00BC01A5" w:rsidRDefault="00D15461" w:rsidP="009678F6">
      <w:pPr>
        <w:pStyle w:val="BodyText"/>
        <w:jc w:val="center"/>
        <w:rPr>
          <w:b/>
          <w:bCs/>
          <w:color w:val="000000"/>
        </w:rPr>
      </w:pPr>
      <w:r w:rsidRPr="00BC01A5">
        <w:rPr>
          <w:b/>
          <w:bCs/>
          <w:color w:val="000000"/>
        </w:rPr>
        <w:t xml:space="preserve">REQUEST FOR </w:t>
      </w:r>
      <w:r w:rsidR="000874D7" w:rsidRPr="00BC01A5">
        <w:rPr>
          <w:b/>
          <w:bCs/>
          <w:color w:val="000000"/>
        </w:rPr>
        <w:t>PROPOSALS</w:t>
      </w:r>
    </w:p>
    <w:p w14:paraId="0E70E9CF" w14:textId="77777777" w:rsidR="001649C4" w:rsidRPr="00BC01A5" w:rsidRDefault="001649C4" w:rsidP="001649C4">
      <w:pPr>
        <w:pStyle w:val="Default"/>
      </w:pPr>
    </w:p>
    <w:p w14:paraId="1CC66ADD" w14:textId="31482AB4" w:rsidR="0047220F" w:rsidRDefault="0047220F" w:rsidP="00BE663D">
      <w:pPr>
        <w:pStyle w:val="BodyText"/>
        <w:ind w:left="2880" w:hanging="2880"/>
        <w:rPr>
          <w:color w:val="000000"/>
        </w:rPr>
      </w:pPr>
      <w:r w:rsidRPr="00BC01A5">
        <w:rPr>
          <w:b/>
          <w:bCs/>
          <w:color w:val="000000"/>
        </w:rPr>
        <w:t xml:space="preserve">SUBJECT: </w:t>
      </w:r>
      <w:r w:rsidRPr="00BC01A5">
        <w:rPr>
          <w:b/>
          <w:bCs/>
          <w:color w:val="000000"/>
        </w:rPr>
        <w:tab/>
      </w:r>
      <w:r w:rsidR="00035376">
        <w:rPr>
          <w:color w:val="000000"/>
        </w:rPr>
        <w:t>20</w:t>
      </w:r>
      <w:r w:rsidR="00EA29F6">
        <w:rPr>
          <w:color w:val="000000"/>
        </w:rPr>
        <w:t>2</w:t>
      </w:r>
      <w:r w:rsidR="00671CAE">
        <w:rPr>
          <w:color w:val="000000"/>
        </w:rPr>
        <w:t>4</w:t>
      </w:r>
      <w:r w:rsidR="00035376">
        <w:rPr>
          <w:color w:val="000000"/>
        </w:rPr>
        <w:t>-20</w:t>
      </w:r>
      <w:r w:rsidR="00EA29F6">
        <w:rPr>
          <w:color w:val="000000"/>
        </w:rPr>
        <w:t>2</w:t>
      </w:r>
      <w:r w:rsidR="00671CAE">
        <w:rPr>
          <w:color w:val="000000"/>
        </w:rPr>
        <w:t>6</w:t>
      </w:r>
      <w:r w:rsidR="00B552E6">
        <w:rPr>
          <w:color w:val="000000"/>
        </w:rPr>
        <w:t xml:space="preserve"> </w:t>
      </w:r>
      <w:r w:rsidR="00035376">
        <w:rPr>
          <w:color w:val="000000"/>
        </w:rPr>
        <w:t xml:space="preserve">Annual </w:t>
      </w:r>
      <w:r w:rsidR="00671CAE">
        <w:rPr>
          <w:color w:val="000000"/>
        </w:rPr>
        <w:t xml:space="preserve">Bathymetric </w:t>
      </w:r>
      <w:r w:rsidR="00B552E6">
        <w:rPr>
          <w:color w:val="000000"/>
        </w:rPr>
        <w:t>LiDAR</w:t>
      </w:r>
      <w:r w:rsidR="00D36F01">
        <w:rPr>
          <w:color w:val="000000"/>
        </w:rPr>
        <w:t xml:space="preserve"> and Aerial Photography</w:t>
      </w:r>
    </w:p>
    <w:p w14:paraId="02FE70C3" w14:textId="11FE5356" w:rsidR="00D36F01" w:rsidRPr="00D36F01" w:rsidRDefault="00D36F01" w:rsidP="00D36F01">
      <w:pPr>
        <w:pStyle w:val="Default"/>
      </w:pPr>
      <w:r>
        <w:rPr>
          <w:b/>
          <w:bCs/>
        </w:rPr>
        <w:t>PROJECT NUMBER:</w:t>
      </w:r>
      <w:r>
        <w:tab/>
      </w:r>
      <w:r w:rsidR="00EA29F6">
        <w:t>P2</w:t>
      </w:r>
      <w:r w:rsidR="0086084C">
        <w:t>4</w:t>
      </w:r>
      <w:r w:rsidR="00EA29F6">
        <w:t>-00</w:t>
      </w:r>
      <w:r w:rsidR="0086084C">
        <w:t>2</w:t>
      </w:r>
    </w:p>
    <w:p w14:paraId="76389F76" w14:textId="1ABD27EF" w:rsidR="0047220F" w:rsidRPr="00AA7045" w:rsidRDefault="0047220F">
      <w:pPr>
        <w:pStyle w:val="Default"/>
      </w:pPr>
      <w:r w:rsidRPr="00BC01A5">
        <w:rPr>
          <w:b/>
          <w:bCs/>
        </w:rPr>
        <w:t xml:space="preserve">REQUEST DATE: </w:t>
      </w:r>
      <w:r w:rsidRPr="00BC01A5">
        <w:rPr>
          <w:b/>
          <w:bCs/>
        </w:rPr>
        <w:tab/>
      </w:r>
      <w:r w:rsidRPr="00BC01A5">
        <w:rPr>
          <w:b/>
          <w:bCs/>
        </w:rPr>
        <w:tab/>
      </w:r>
      <w:r w:rsidR="0086084C" w:rsidRPr="0086084C">
        <w:rPr>
          <w:highlight w:val="yellow"/>
        </w:rPr>
        <w:t>XX</w:t>
      </w:r>
      <w:r w:rsidR="00395E0B" w:rsidRPr="0086084C">
        <w:rPr>
          <w:highlight w:val="yellow"/>
        </w:rPr>
        <w:t>, 20</w:t>
      </w:r>
      <w:r w:rsidR="00EA29F6" w:rsidRPr="0086084C">
        <w:rPr>
          <w:highlight w:val="yellow"/>
        </w:rPr>
        <w:t>2</w:t>
      </w:r>
      <w:r w:rsidR="0086084C" w:rsidRPr="0086084C">
        <w:rPr>
          <w:highlight w:val="yellow"/>
        </w:rPr>
        <w:t>4</w:t>
      </w:r>
    </w:p>
    <w:p w14:paraId="754A5BAA" w14:textId="4C1A7016" w:rsidR="0047220F" w:rsidRPr="00BC01A5" w:rsidRDefault="0047220F">
      <w:pPr>
        <w:pStyle w:val="Default"/>
      </w:pPr>
      <w:r w:rsidRPr="00AA7045">
        <w:rPr>
          <w:b/>
          <w:bCs/>
        </w:rPr>
        <w:t>CLOSING DATE:</w:t>
      </w:r>
      <w:r w:rsidRPr="00AA7045">
        <w:rPr>
          <w:b/>
          <w:bCs/>
        </w:rPr>
        <w:tab/>
      </w:r>
      <w:r w:rsidRPr="00AA7045">
        <w:rPr>
          <w:b/>
          <w:bCs/>
        </w:rPr>
        <w:tab/>
      </w:r>
      <w:r w:rsidR="0086084C" w:rsidRPr="0086084C">
        <w:rPr>
          <w:highlight w:val="yellow"/>
        </w:rPr>
        <w:t>XX</w:t>
      </w:r>
      <w:r w:rsidR="00395E0B" w:rsidRPr="0086084C">
        <w:rPr>
          <w:highlight w:val="yellow"/>
        </w:rPr>
        <w:t>, 20</w:t>
      </w:r>
      <w:r w:rsidR="00EA29F6" w:rsidRPr="0086084C">
        <w:rPr>
          <w:highlight w:val="yellow"/>
        </w:rPr>
        <w:t>2</w:t>
      </w:r>
      <w:r w:rsidR="0086084C" w:rsidRPr="0086084C">
        <w:rPr>
          <w:highlight w:val="yellow"/>
        </w:rPr>
        <w:t>4</w:t>
      </w:r>
    </w:p>
    <w:p w14:paraId="40AB8BF5" w14:textId="77777777" w:rsidR="00DB6942" w:rsidRDefault="0047220F" w:rsidP="00DB6942">
      <w:pPr>
        <w:pStyle w:val="Default"/>
      </w:pPr>
      <w:r w:rsidRPr="00BC01A5">
        <w:rPr>
          <w:b/>
          <w:bCs/>
        </w:rPr>
        <w:t xml:space="preserve">POINT OF CONTACT: </w:t>
      </w:r>
      <w:r w:rsidRPr="00BC01A5">
        <w:rPr>
          <w:b/>
          <w:bCs/>
        </w:rPr>
        <w:tab/>
      </w:r>
      <w:r w:rsidR="00DB6942">
        <w:t>Justin Brei</w:t>
      </w:r>
    </w:p>
    <w:p w14:paraId="102511F2" w14:textId="77777777" w:rsidR="00DB6942" w:rsidRDefault="00DB6942" w:rsidP="00DB6942">
      <w:pPr>
        <w:pStyle w:val="BodyText"/>
        <w:ind w:left="2160" w:firstLine="720"/>
        <w:rPr>
          <w:color w:val="000000"/>
        </w:rPr>
      </w:pPr>
      <w:r>
        <w:rPr>
          <w:color w:val="000000"/>
        </w:rPr>
        <w:t>Headwaters Corporation</w:t>
      </w:r>
    </w:p>
    <w:p w14:paraId="792E1F84" w14:textId="77777777" w:rsidR="00DB6942" w:rsidRPr="00BD6C0B" w:rsidRDefault="00B552E6" w:rsidP="00DB6942">
      <w:pPr>
        <w:pStyle w:val="Default"/>
        <w:ind w:left="2160" w:firstLine="720"/>
      </w:pPr>
      <w:smartTag w:uri="urn:schemas-microsoft-com:office:smarttags" w:element="address">
        <w:smartTag w:uri="urn:schemas-microsoft-com:office:smarttags" w:element="Street">
          <w:r>
            <w:t>4111 4</w:t>
          </w:r>
          <w:r w:rsidRPr="00B552E6">
            <w:rPr>
              <w:vertAlign w:val="superscript"/>
            </w:rPr>
            <w:t>th</w:t>
          </w:r>
          <w:r>
            <w:t xml:space="preserve"> Ave, Suite 6</w:t>
          </w:r>
        </w:smartTag>
      </w:smartTag>
    </w:p>
    <w:p w14:paraId="797C0A67" w14:textId="77777777" w:rsidR="00DB6942" w:rsidRPr="00BD6C0B" w:rsidRDefault="00B552E6" w:rsidP="00DB6942">
      <w:pPr>
        <w:pStyle w:val="Default"/>
        <w:ind w:left="2160" w:firstLine="720"/>
      </w:pPr>
      <w:smartTag w:uri="urn:schemas-microsoft-com:office:smarttags" w:element="place">
        <w:smartTag w:uri="urn:schemas-microsoft-com:office:smarttags" w:element="City">
          <w:r>
            <w:t>Kearney</w:t>
          </w:r>
        </w:smartTag>
        <w:r>
          <w:t xml:space="preserve">, </w:t>
        </w:r>
        <w:smartTag w:uri="urn:schemas-microsoft-com:office:smarttags" w:element="State">
          <w:r>
            <w:t>NE</w:t>
          </w:r>
        </w:smartTag>
        <w:r>
          <w:t xml:space="preserve"> </w:t>
        </w:r>
        <w:smartTag w:uri="urn:schemas-microsoft-com:office:smarttags" w:element="PostalCode">
          <w:r>
            <w:t>68845</w:t>
          </w:r>
        </w:smartTag>
      </w:smartTag>
    </w:p>
    <w:p w14:paraId="18909452" w14:textId="77777777" w:rsidR="00DB6942" w:rsidRDefault="00841ECC" w:rsidP="00DB6942">
      <w:pPr>
        <w:pStyle w:val="Default"/>
        <w:ind w:left="2160" w:firstLine="720"/>
        <w:rPr>
          <w:i/>
        </w:rPr>
      </w:pPr>
      <w:hyperlink r:id="rId13" w:history="1">
        <w:r w:rsidR="00DB6942" w:rsidRPr="0038196B">
          <w:rPr>
            <w:rStyle w:val="Hyperlink"/>
            <w:i/>
          </w:rPr>
          <w:t>breij@headwaterscorp.com</w:t>
        </w:r>
      </w:hyperlink>
    </w:p>
    <w:p w14:paraId="7D96DB1D" w14:textId="77777777" w:rsidR="00FE278D" w:rsidRDefault="00FE278D" w:rsidP="00DB6942">
      <w:pPr>
        <w:pStyle w:val="Default"/>
        <w:rPr>
          <w:b/>
          <w:bCs/>
        </w:rPr>
      </w:pPr>
    </w:p>
    <w:p w14:paraId="1F60D2C3" w14:textId="77777777" w:rsidR="0047220F" w:rsidRPr="00BC01A5" w:rsidRDefault="008A2034" w:rsidP="00DF2C09">
      <w:pPr>
        <w:numPr>
          <w:ilvl w:val="0"/>
          <w:numId w:val="2"/>
        </w:numPr>
        <w:autoSpaceDE w:val="0"/>
        <w:autoSpaceDN w:val="0"/>
        <w:adjustRightInd w:val="0"/>
        <w:spacing w:after="0" w:line="240" w:lineRule="auto"/>
        <w:rPr>
          <w:rFonts w:ascii="Times New Roman" w:hAnsi="Times New Roman"/>
          <w:color w:val="000000"/>
          <w:sz w:val="24"/>
          <w:szCs w:val="24"/>
        </w:rPr>
      </w:pPr>
      <w:r w:rsidRPr="00BC01A5">
        <w:rPr>
          <w:rFonts w:ascii="Times New Roman" w:hAnsi="Times New Roman"/>
          <w:b/>
          <w:bCs/>
          <w:color w:val="000000"/>
          <w:sz w:val="24"/>
          <w:szCs w:val="24"/>
        </w:rPr>
        <w:t>OVERVIEW</w:t>
      </w:r>
      <w:r w:rsidR="0047220F" w:rsidRPr="00BC01A5">
        <w:rPr>
          <w:rFonts w:ascii="Times New Roman" w:hAnsi="Times New Roman"/>
          <w:b/>
          <w:bCs/>
          <w:color w:val="000000"/>
          <w:sz w:val="24"/>
          <w:szCs w:val="24"/>
        </w:rPr>
        <w:t xml:space="preserve"> </w:t>
      </w:r>
    </w:p>
    <w:p w14:paraId="6082339E" w14:textId="1995D03F" w:rsidR="00DB6942" w:rsidRDefault="00DB6942" w:rsidP="00841ECC">
      <w:pPr>
        <w:pStyle w:val="NoSpacing"/>
      </w:pPr>
      <w:r>
        <w:t>The Platte River Recovery Implementation Program (</w:t>
      </w:r>
      <w:r w:rsidRPr="009B215C">
        <w:rPr>
          <w:b/>
        </w:rPr>
        <w:t>Program</w:t>
      </w:r>
      <w:r>
        <w:t>) was initiated on January 1, 2007 between Nebraska, Wyoming, and Colorado and the Department of the Interior to address endangered species issues in the central and lower Platte River basin</w:t>
      </w:r>
      <w:r w:rsidR="00671CAE">
        <w:t>.</w:t>
      </w:r>
      <w:r w:rsidR="00671CAE" w:rsidRPr="00671CAE">
        <w:rPr>
          <w:rFonts w:eastAsia="Times New Roman" w:cs="Calibri"/>
        </w:rPr>
        <w:t xml:space="preserve"> </w:t>
      </w:r>
      <w:r w:rsidR="00671CAE" w:rsidRPr="00A7550E">
        <w:rPr>
          <w:rFonts w:eastAsia="Times New Roman" w:cs="Calibri"/>
        </w:rPr>
        <w:t>Program</w:t>
      </w:r>
      <w:r w:rsidR="00671CAE">
        <w:rPr>
          <w:rFonts w:eastAsia="Times New Roman" w:cs="Calibri"/>
        </w:rPr>
        <w:t xml:space="preserve"> </w:t>
      </w:r>
      <w:r w:rsidR="00671CAE" w:rsidRPr="00A7550E">
        <w:rPr>
          <w:rFonts w:eastAsia="Times New Roman" w:cs="Calibri"/>
        </w:rPr>
        <w:t xml:space="preserve">“target species” </w:t>
      </w:r>
      <w:r w:rsidR="00671CAE">
        <w:rPr>
          <w:rFonts w:eastAsia="Times New Roman" w:cs="Calibri"/>
        </w:rPr>
        <w:t xml:space="preserve">include </w:t>
      </w:r>
      <w:r w:rsidR="00671CAE" w:rsidRPr="00A7550E">
        <w:rPr>
          <w:rFonts w:eastAsia="Times New Roman" w:cs="Calibri"/>
        </w:rPr>
        <w:t xml:space="preserve">the whooping crane, piping plover, interior least tern (now de-listed), and pallid sturgeon. </w:t>
      </w:r>
      <w:r w:rsidR="00671CAE">
        <w:rPr>
          <w:rFonts w:eastAsia="Times New Roman" w:cs="Calibri"/>
        </w:rPr>
        <w:t>The Program has been charged with management of land and water along the central Platte River to achieve management objectives for these target species.</w:t>
      </w:r>
      <w:r>
        <w:t xml:space="preserve"> </w:t>
      </w:r>
    </w:p>
    <w:p w14:paraId="7E0317C0" w14:textId="77777777" w:rsidR="00DB6942" w:rsidRDefault="00DB6942" w:rsidP="00841ECC">
      <w:pPr>
        <w:pStyle w:val="NoSpacing"/>
      </w:pPr>
    </w:p>
    <w:p w14:paraId="57B31B68" w14:textId="53301D94" w:rsidR="00DB6942" w:rsidRDefault="00DB6942" w:rsidP="00841ECC">
      <w:pPr>
        <w:pStyle w:val="NoSpacing"/>
      </w:pPr>
      <w:r>
        <w:t>A Governance Committee (</w:t>
      </w:r>
      <w:r w:rsidRPr="00216C83">
        <w:rPr>
          <w:b/>
        </w:rPr>
        <w:t>GC</w:t>
      </w:r>
      <w:r>
        <w:t xml:space="preserve">) has been established that reviews, directs, and provides oversight for activities undertaken during the Program. The GC is comprised of one representative from each of the three states, three water user representatives, two representatives from environmental groups, and two members representing federal agencies. </w:t>
      </w:r>
      <w:r w:rsidR="0066277E">
        <w:t xml:space="preserve">Headwaters Corporation serves as the Executive Director’s Office of the Program. </w:t>
      </w:r>
      <w:r>
        <w:t xml:space="preserve"> Program staff are located in Nebraska and Colorado and are responsible for assisting in carrying out the various Program-related activities.</w:t>
      </w:r>
    </w:p>
    <w:p w14:paraId="0D2F4BF6" w14:textId="77777777" w:rsidR="00CD1F08" w:rsidRDefault="00CD1F08" w:rsidP="00AA1B60">
      <w:pPr>
        <w:pStyle w:val="Default"/>
      </w:pPr>
    </w:p>
    <w:p w14:paraId="5D2270CC" w14:textId="6C703225" w:rsidR="00A24773" w:rsidRDefault="0066277E">
      <w:pPr>
        <w:pStyle w:val="Default"/>
      </w:pPr>
      <w:r>
        <w:t>Aerial</w:t>
      </w:r>
      <w:r w:rsidR="00035376">
        <w:t xml:space="preserve"> photography</w:t>
      </w:r>
      <w:r>
        <w:t xml:space="preserve"> has been collected annually by the Program since 2007. Annual LiDAR collection began in 2009. These data are integral to several of the Program’s research and monitoring efforts and are our </w:t>
      </w:r>
      <w:r w:rsidR="00671CAE">
        <w:t>principal</w:t>
      </w:r>
      <w:r>
        <w:t xml:space="preserve"> tools for assessing physical changes in river habitat through time. </w:t>
      </w:r>
      <w:r w:rsidR="00035376">
        <w:t xml:space="preserve">  </w:t>
      </w:r>
    </w:p>
    <w:p w14:paraId="0D4E2731" w14:textId="77777777" w:rsidR="00A24773" w:rsidRDefault="00A24773" w:rsidP="00AA1B60">
      <w:pPr>
        <w:pStyle w:val="Default"/>
      </w:pPr>
    </w:p>
    <w:p w14:paraId="0A42378E" w14:textId="6D382E6B" w:rsidR="00CD1F08" w:rsidRDefault="008B5EA9" w:rsidP="00AA1B60">
      <w:pPr>
        <w:pStyle w:val="Default"/>
      </w:pPr>
      <w:r w:rsidRPr="00BC01A5">
        <w:t>The GC submits this Request for Proposals (</w:t>
      </w:r>
      <w:r w:rsidRPr="00BC01A5">
        <w:rPr>
          <w:b/>
        </w:rPr>
        <w:t>RFP</w:t>
      </w:r>
      <w:r w:rsidRPr="00BC01A5">
        <w:t xml:space="preserve">) </w:t>
      </w:r>
      <w:r w:rsidR="00DB6942">
        <w:t>to solicit propo</w:t>
      </w:r>
      <w:r w:rsidR="00B552E6">
        <w:t xml:space="preserve">sals from contractors to </w:t>
      </w:r>
      <w:r w:rsidR="00D36F01">
        <w:t>acquire</w:t>
      </w:r>
      <w:r w:rsidR="00DC008A">
        <w:t xml:space="preserve"> bathymetric</w:t>
      </w:r>
      <w:r w:rsidR="00D36F01">
        <w:t xml:space="preserve"> LiDAR and aerial photography</w:t>
      </w:r>
      <w:r w:rsidR="0066277E">
        <w:t xml:space="preserve"> during the period of 202</w:t>
      </w:r>
      <w:r w:rsidR="00671CAE">
        <w:t>4</w:t>
      </w:r>
      <w:r w:rsidR="0066277E">
        <w:t xml:space="preserve"> - 202</w:t>
      </w:r>
      <w:r w:rsidR="00671CAE">
        <w:t>6</w:t>
      </w:r>
      <w:r w:rsidR="00DB6942">
        <w:t>.</w:t>
      </w:r>
    </w:p>
    <w:p w14:paraId="2959F145" w14:textId="77777777" w:rsidR="00CD1F08" w:rsidRDefault="00CD1F08" w:rsidP="00CD1F08">
      <w:pPr>
        <w:pStyle w:val="Default"/>
      </w:pPr>
    </w:p>
    <w:p w14:paraId="7A899DC2" w14:textId="77777777" w:rsidR="00906AF7" w:rsidRPr="00BC01A5" w:rsidRDefault="00906AF7" w:rsidP="00DF2C09">
      <w:pPr>
        <w:pStyle w:val="Default"/>
        <w:numPr>
          <w:ilvl w:val="0"/>
          <w:numId w:val="2"/>
        </w:numPr>
        <w:rPr>
          <w:b/>
        </w:rPr>
      </w:pPr>
      <w:r w:rsidRPr="00BC01A5">
        <w:rPr>
          <w:b/>
        </w:rPr>
        <w:t xml:space="preserve">PROJECT </w:t>
      </w:r>
      <w:r w:rsidR="00AA2D5E" w:rsidRPr="00BC01A5">
        <w:rPr>
          <w:b/>
        </w:rPr>
        <w:t>DESCRIPTION</w:t>
      </w:r>
    </w:p>
    <w:p w14:paraId="7902124B" w14:textId="7D8BE5C8" w:rsidR="00DB0599" w:rsidRPr="00BB7A24" w:rsidRDefault="004875F9" w:rsidP="00841ECC">
      <w:pPr>
        <w:pStyle w:val="NoSpacing"/>
      </w:pPr>
      <w:r>
        <w:t>This scope of work set forth in this RFP</w:t>
      </w:r>
      <w:r w:rsidR="0066277E">
        <w:t xml:space="preserve"> includes </w:t>
      </w:r>
      <w:r w:rsidR="00671CAE">
        <w:t>three</w:t>
      </w:r>
      <w:r w:rsidR="0066277E">
        <w:t xml:space="preserve"> summer Program area aerial photography flights and </w:t>
      </w:r>
      <w:r w:rsidR="00671CAE">
        <w:t>three</w:t>
      </w:r>
      <w:r w:rsidR="0066277E">
        <w:t xml:space="preserve"> fall/winter </w:t>
      </w:r>
      <w:r>
        <w:t xml:space="preserve">bathymetric </w:t>
      </w:r>
      <w:r w:rsidR="0066277E">
        <w:t>LiDAR and Aerial photography flights</w:t>
      </w:r>
      <w:r w:rsidR="00DB0599">
        <w:t xml:space="preserve"> that cover the entire 90-mile reach</w:t>
      </w:r>
      <w:r w:rsidR="0066277E" w:rsidRPr="00FE28F8">
        <w:t xml:space="preserve">.  </w:t>
      </w:r>
      <w:r w:rsidR="00DB0599">
        <w:t xml:space="preserve">Further background information on how the Program uses the data acquired through this RFP is available in an excerpt from the Program’s Remote Geomorphology and Vegetation Monitoring Protocol </w:t>
      </w:r>
      <w:r w:rsidR="00DB0599" w:rsidRPr="00841ECC">
        <w:t xml:space="preserve">located in </w:t>
      </w:r>
      <w:r w:rsidR="00DB0599" w:rsidRPr="00841ECC">
        <w:rPr>
          <w:b/>
          <w:bCs/>
        </w:rPr>
        <w:t>Appendix A</w:t>
      </w:r>
      <w:r w:rsidR="00DB0599" w:rsidRPr="00841ECC">
        <w:t>.</w:t>
      </w:r>
    </w:p>
    <w:p w14:paraId="466AA203" w14:textId="518DD7DE" w:rsidR="0066277E" w:rsidRDefault="0066277E" w:rsidP="00841ECC">
      <w:pPr>
        <w:pStyle w:val="NoSpacing"/>
      </w:pPr>
    </w:p>
    <w:p w14:paraId="0201CB37" w14:textId="660A3CA8" w:rsidR="0066277E" w:rsidRPr="0012604D" w:rsidRDefault="0066277E" w:rsidP="00841ECC">
      <w:pPr>
        <w:pStyle w:val="NoSpacing"/>
      </w:pPr>
      <w:r w:rsidRPr="0012604D">
        <w:lastRenderedPageBreak/>
        <w:t>This RFP describes a multi-year program of work encompassing acquisition of aerial imagery and LiDAR in 20</w:t>
      </w:r>
      <w:r>
        <w:t>2</w:t>
      </w:r>
      <w:r w:rsidR="006F1239">
        <w:t>4</w:t>
      </w:r>
      <w:r w:rsidRPr="0012604D">
        <w:t xml:space="preserve"> through 20</w:t>
      </w:r>
      <w:r>
        <w:t>2</w:t>
      </w:r>
      <w:r w:rsidR="006F1239">
        <w:t>6</w:t>
      </w:r>
      <w:r w:rsidRPr="0012604D">
        <w:t xml:space="preserve"> according to the following schedule:  </w:t>
      </w:r>
    </w:p>
    <w:p w14:paraId="19DDA7FE" w14:textId="77777777" w:rsidR="0066277E" w:rsidRPr="0012604D" w:rsidRDefault="0066277E" w:rsidP="00841ECC">
      <w:pPr>
        <w:pStyle w:val="NoSpacing"/>
      </w:pPr>
    </w:p>
    <w:p w14:paraId="678278CA" w14:textId="69C76AB0" w:rsidR="0066277E" w:rsidRPr="0012604D" w:rsidRDefault="006F1239" w:rsidP="00841ECC">
      <w:pPr>
        <w:pStyle w:val="NoSpacing"/>
        <w:numPr>
          <w:ilvl w:val="0"/>
          <w:numId w:val="8"/>
        </w:numPr>
      </w:pPr>
      <w:r>
        <w:t>Summer</w:t>
      </w:r>
      <w:r w:rsidR="0066277E" w:rsidRPr="0012604D">
        <w:t xml:space="preserve"> 20</w:t>
      </w:r>
      <w:r w:rsidR="0066277E">
        <w:t>2</w:t>
      </w:r>
      <w:r>
        <w:t>4</w:t>
      </w:r>
      <w:r w:rsidR="0066277E" w:rsidRPr="0012604D">
        <w:t xml:space="preserve">:  </w:t>
      </w:r>
      <w:r w:rsidR="0066277E">
        <w:t>Full Program area a</w:t>
      </w:r>
      <w:r w:rsidR="0066277E" w:rsidRPr="0012604D">
        <w:t>erial photography</w:t>
      </w:r>
    </w:p>
    <w:p w14:paraId="1360D319" w14:textId="073470AA" w:rsidR="0066277E" w:rsidRPr="0012604D" w:rsidRDefault="006F1239" w:rsidP="00841ECC">
      <w:pPr>
        <w:pStyle w:val="NoSpacing"/>
        <w:numPr>
          <w:ilvl w:val="0"/>
          <w:numId w:val="8"/>
        </w:numPr>
      </w:pPr>
      <w:r>
        <w:t>Fall</w:t>
      </w:r>
      <w:r w:rsidR="0066277E" w:rsidRPr="0012604D">
        <w:t xml:space="preserve"> 20</w:t>
      </w:r>
      <w:r w:rsidR="0066277E">
        <w:t>2</w:t>
      </w:r>
      <w:r>
        <w:t>4</w:t>
      </w:r>
      <w:r w:rsidR="0066277E" w:rsidRPr="0012604D">
        <w:t xml:space="preserve">:  </w:t>
      </w:r>
      <w:r w:rsidR="0066277E">
        <w:t xml:space="preserve">Bathymetric </w:t>
      </w:r>
      <w:r w:rsidR="0066277E" w:rsidRPr="0012604D">
        <w:t>LiDAR and concurrent aerial photography</w:t>
      </w:r>
    </w:p>
    <w:p w14:paraId="048F2746" w14:textId="19CB0E17" w:rsidR="0066277E" w:rsidRPr="0012604D" w:rsidRDefault="006F1239" w:rsidP="00841ECC">
      <w:pPr>
        <w:pStyle w:val="NoSpacing"/>
        <w:numPr>
          <w:ilvl w:val="0"/>
          <w:numId w:val="8"/>
        </w:numPr>
      </w:pPr>
      <w:r>
        <w:t>Summer</w:t>
      </w:r>
      <w:r w:rsidR="0066277E" w:rsidRPr="0012604D">
        <w:t xml:space="preserve"> 20</w:t>
      </w:r>
      <w:r w:rsidR="0066277E">
        <w:t>2</w:t>
      </w:r>
      <w:r>
        <w:t>5</w:t>
      </w:r>
      <w:r w:rsidR="0066277E" w:rsidRPr="0012604D">
        <w:t xml:space="preserve">:  </w:t>
      </w:r>
      <w:r w:rsidR="0066277E">
        <w:t>Full Program area a</w:t>
      </w:r>
      <w:r w:rsidR="0066277E" w:rsidRPr="0012604D">
        <w:t>erial photography</w:t>
      </w:r>
    </w:p>
    <w:p w14:paraId="02E25CF5" w14:textId="0F16548E" w:rsidR="0066277E" w:rsidRPr="0012604D" w:rsidRDefault="006F1239" w:rsidP="00841ECC">
      <w:pPr>
        <w:pStyle w:val="NoSpacing"/>
        <w:numPr>
          <w:ilvl w:val="0"/>
          <w:numId w:val="8"/>
        </w:numPr>
      </w:pPr>
      <w:r>
        <w:t>Fall</w:t>
      </w:r>
      <w:r w:rsidR="0066277E" w:rsidRPr="0012604D">
        <w:t xml:space="preserve"> 20</w:t>
      </w:r>
      <w:r w:rsidR="0066277E">
        <w:t>2</w:t>
      </w:r>
      <w:r>
        <w:t>5</w:t>
      </w:r>
      <w:r w:rsidR="0066277E" w:rsidRPr="0012604D">
        <w:t xml:space="preserve">:  </w:t>
      </w:r>
      <w:r w:rsidR="0066277E">
        <w:t xml:space="preserve">Bathymetric </w:t>
      </w:r>
      <w:r w:rsidR="0066277E" w:rsidRPr="0012604D">
        <w:t>LiDAR and concurrent aerial photography</w:t>
      </w:r>
    </w:p>
    <w:p w14:paraId="4114E325" w14:textId="63F1C83B" w:rsidR="0066277E" w:rsidRPr="0012604D" w:rsidRDefault="006F1239" w:rsidP="00841ECC">
      <w:pPr>
        <w:pStyle w:val="NoSpacing"/>
        <w:numPr>
          <w:ilvl w:val="0"/>
          <w:numId w:val="8"/>
        </w:numPr>
      </w:pPr>
      <w:r>
        <w:t>Summer</w:t>
      </w:r>
      <w:r w:rsidR="0066277E" w:rsidRPr="0012604D">
        <w:t xml:space="preserve"> 20</w:t>
      </w:r>
      <w:r w:rsidR="0066277E">
        <w:t>2</w:t>
      </w:r>
      <w:r>
        <w:t>6</w:t>
      </w:r>
      <w:r w:rsidR="0066277E" w:rsidRPr="0012604D">
        <w:t xml:space="preserve">:  </w:t>
      </w:r>
      <w:r w:rsidR="0066277E">
        <w:t>Full Program area a</w:t>
      </w:r>
      <w:r w:rsidR="0066277E" w:rsidRPr="0012604D">
        <w:t>erial photography</w:t>
      </w:r>
    </w:p>
    <w:p w14:paraId="595AC880" w14:textId="07FCC8C9" w:rsidR="0066277E" w:rsidRPr="0012604D" w:rsidRDefault="006F1239" w:rsidP="00841ECC">
      <w:pPr>
        <w:pStyle w:val="NoSpacing"/>
        <w:numPr>
          <w:ilvl w:val="0"/>
          <w:numId w:val="8"/>
        </w:numPr>
      </w:pPr>
      <w:r>
        <w:t>Fall</w:t>
      </w:r>
      <w:r w:rsidR="0066277E" w:rsidRPr="0012604D">
        <w:t xml:space="preserve"> 20</w:t>
      </w:r>
      <w:r w:rsidR="0066277E">
        <w:t>2</w:t>
      </w:r>
      <w:r>
        <w:t>6</w:t>
      </w:r>
      <w:r w:rsidR="0066277E" w:rsidRPr="0012604D">
        <w:t xml:space="preserve">:  </w:t>
      </w:r>
      <w:r w:rsidR="0066277E">
        <w:t xml:space="preserve">Bathymetric </w:t>
      </w:r>
      <w:r w:rsidR="0066277E" w:rsidRPr="0012604D">
        <w:t>LiDAR and concurrent aerial photography</w:t>
      </w:r>
    </w:p>
    <w:p w14:paraId="555D76AE" w14:textId="77777777" w:rsidR="006F1239" w:rsidRDefault="006F1239" w:rsidP="00841ECC">
      <w:pPr>
        <w:pStyle w:val="NoSpacing"/>
      </w:pPr>
    </w:p>
    <w:p w14:paraId="550C299A" w14:textId="4DC5EA0C" w:rsidR="006F1239" w:rsidRPr="002343E5" w:rsidRDefault="006F1239" w:rsidP="00841ECC">
      <w:pPr>
        <w:pStyle w:val="NoSpacing"/>
      </w:pPr>
      <w:r>
        <w:t>Summer imagery acquisition window is typically from mid-June to mid-July. Fall Acquisitions window is typically from mid-October to mid-November.</w:t>
      </w:r>
    </w:p>
    <w:p w14:paraId="3AE64B3E" w14:textId="77777777" w:rsidR="006B626F" w:rsidRDefault="006B626F" w:rsidP="006B626F">
      <w:pPr>
        <w:spacing w:after="0"/>
        <w:rPr>
          <w:rFonts w:ascii="Times New Roman" w:eastAsia="Times New Roman" w:hAnsi="Times New Roman"/>
          <w:color w:val="000000"/>
          <w:sz w:val="24"/>
          <w:szCs w:val="24"/>
        </w:rPr>
      </w:pPr>
    </w:p>
    <w:p w14:paraId="2FE15414" w14:textId="77777777" w:rsidR="00AA2D5E" w:rsidRPr="00BC01A5" w:rsidRDefault="00AA2D5E" w:rsidP="00DF2C09">
      <w:pPr>
        <w:pStyle w:val="BodyText"/>
        <w:numPr>
          <w:ilvl w:val="0"/>
          <w:numId w:val="2"/>
        </w:numPr>
        <w:rPr>
          <w:b/>
        </w:rPr>
      </w:pPr>
      <w:r w:rsidRPr="00BC01A5">
        <w:rPr>
          <w:b/>
        </w:rPr>
        <w:t>SCOPE OF WORK</w:t>
      </w:r>
    </w:p>
    <w:p w14:paraId="726352D6" w14:textId="5CC33691" w:rsidR="000D4113" w:rsidRPr="00DB6942" w:rsidRDefault="00DB6942" w:rsidP="00DB6942">
      <w:pPr>
        <w:autoSpaceDE w:val="0"/>
        <w:autoSpaceDN w:val="0"/>
        <w:adjustRightInd w:val="0"/>
        <w:spacing w:after="0"/>
        <w:rPr>
          <w:rFonts w:ascii="Times New Roman" w:hAnsi="Times New Roman"/>
          <w:color w:val="000000"/>
          <w:sz w:val="24"/>
          <w:szCs w:val="24"/>
        </w:rPr>
      </w:pPr>
      <w:r w:rsidRPr="00DB6942">
        <w:rPr>
          <w:rFonts w:ascii="Times New Roman" w:hAnsi="Times New Roman"/>
          <w:color w:val="000000"/>
          <w:sz w:val="24"/>
          <w:szCs w:val="24"/>
        </w:rPr>
        <w:t>The Program is requesting proposals from potential bidders to provide</w:t>
      </w:r>
      <w:r w:rsidR="00481FA7">
        <w:rPr>
          <w:rFonts w:ascii="Times New Roman" w:hAnsi="Times New Roman"/>
          <w:color w:val="000000"/>
          <w:sz w:val="24"/>
          <w:szCs w:val="24"/>
        </w:rPr>
        <w:t xml:space="preserve"> bathymetric</w:t>
      </w:r>
      <w:r w:rsidRPr="00DB6942">
        <w:rPr>
          <w:rFonts w:ascii="Times New Roman" w:hAnsi="Times New Roman"/>
          <w:color w:val="000000"/>
          <w:sz w:val="24"/>
          <w:szCs w:val="24"/>
        </w:rPr>
        <w:t xml:space="preserve"> </w:t>
      </w:r>
      <w:r w:rsidR="00C80EA3">
        <w:rPr>
          <w:rFonts w:ascii="Times New Roman" w:hAnsi="Times New Roman"/>
          <w:color w:val="000000"/>
          <w:sz w:val="24"/>
          <w:szCs w:val="24"/>
        </w:rPr>
        <w:t xml:space="preserve">LiDAR and </w:t>
      </w:r>
      <w:r w:rsidRPr="00DB6942">
        <w:rPr>
          <w:rFonts w:ascii="Times New Roman" w:hAnsi="Times New Roman"/>
          <w:color w:val="000000"/>
          <w:sz w:val="24"/>
          <w:szCs w:val="24"/>
        </w:rPr>
        <w:t xml:space="preserve">digital aerial imagery of the project area </w:t>
      </w:r>
      <w:r w:rsidR="00C72E65">
        <w:rPr>
          <w:rFonts w:ascii="Times New Roman" w:hAnsi="Times New Roman"/>
          <w:color w:val="000000"/>
          <w:sz w:val="24"/>
          <w:szCs w:val="24"/>
        </w:rPr>
        <w:t xml:space="preserve">as </w:t>
      </w:r>
      <w:r w:rsidR="00DB0599">
        <w:rPr>
          <w:rFonts w:ascii="Times New Roman" w:hAnsi="Times New Roman"/>
          <w:color w:val="000000"/>
          <w:sz w:val="24"/>
          <w:szCs w:val="24"/>
        </w:rPr>
        <w:t>described below</w:t>
      </w:r>
      <w:r w:rsidRPr="00DB6942">
        <w:rPr>
          <w:rFonts w:ascii="Times New Roman" w:hAnsi="Times New Roman"/>
          <w:color w:val="000000"/>
          <w:sz w:val="24"/>
          <w:szCs w:val="24"/>
        </w:rPr>
        <w:t>.</w:t>
      </w:r>
      <w:r w:rsidR="004D506E">
        <w:rPr>
          <w:rFonts w:ascii="Times New Roman" w:hAnsi="Times New Roman"/>
          <w:color w:val="000000"/>
          <w:sz w:val="24"/>
          <w:szCs w:val="24"/>
        </w:rPr>
        <w:t xml:space="preserve">  </w:t>
      </w:r>
      <w:r w:rsidRPr="00DB6942">
        <w:rPr>
          <w:rFonts w:ascii="Times New Roman" w:hAnsi="Times New Roman"/>
          <w:sz w:val="24"/>
          <w:szCs w:val="24"/>
        </w:rPr>
        <w:t>Minimum product specifications follow:</w:t>
      </w:r>
    </w:p>
    <w:p w14:paraId="75D3825F" w14:textId="77777777" w:rsidR="00CE708D" w:rsidRPr="00BC01A5" w:rsidRDefault="00CE708D" w:rsidP="00841ECC">
      <w:pPr>
        <w:pStyle w:val="NoSpacing"/>
      </w:pPr>
    </w:p>
    <w:p w14:paraId="7C0BEB20" w14:textId="77777777" w:rsidR="00DB6942" w:rsidRPr="0010516C" w:rsidRDefault="00DB6942" w:rsidP="00841ECC">
      <w:pPr>
        <w:pStyle w:val="NoSpacing"/>
        <w:numPr>
          <w:ilvl w:val="0"/>
          <w:numId w:val="4"/>
        </w:numPr>
      </w:pPr>
      <w:r w:rsidRPr="005E5CA7">
        <w:t>Schedule</w:t>
      </w:r>
      <w:r w:rsidRPr="00C80EA3">
        <w:rPr>
          <w:u w:val="single"/>
        </w:rPr>
        <w:t xml:space="preserve">  </w:t>
      </w:r>
    </w:p>
    <w:p w14:paraId="70481937" w14:textId="77777777" w:rsidR="0010516C" w:rsidRPr="00606927" w:rsidRDefault="0010516C" w:rsidP="00841ECC">
      <w:pPr>
        <w:pStyle w:val="NoSpacing"/>
      </w:pPr>
    </w:p>
    <w:p w14:paraId="18FC5715" w14:textId="24050929" w:rsidR="00606927" w:rsidRDefault="00606927" w:rsidP="00606927">
      <w:pPr>
        <w:pStyle w:val="ListParagraph"/>
        <w:numPr>
          <w:ilvl w:val="1"/>
          <w:numId w:val="3"/>
        </w:numPr>
        <w:spacing w:line="240" w:lineRule="auto"/>
        <w:contextualSpacing/>
        <w:rPr>
          <w:rFonts w:ascii="Times New Roman" w:hAnsi="Times New Roman"/>
          <w:sz w:val="24"/>
          <w:szCs w:val="24"/>
        </w:rPr>
      </w:pPr>
      <w:r>
        <w:rPr>
          <w:rFonts w:ascii="Times New Roman" w:hAnsi="Times New Roman"/>
          <w:sz w:val="24"/>
          <w:szCs w:val="24"/>
          <w:u w:val="single"/>
        </w:rPr>
        <w:t xml:space="preserve">Sub-Project 1 - </w:t>
      </w:r>
      <w:r w:rsidR="006F1239">
        <w:rPr>
          <w:rFonts w:ascii="Times New Roman" w:hAnsi="Times New Roman"/>
          <w:sz w:val="24"/>
          <w:szCs w:val="24"/>
          <w:u w:val="single"/>
          <w:lang w:val="en-US"/>
        </w:rPr>
        <w:t>Fall</w:t>
      </w:r>
      <w:r w:rsidRPr="00606927">
        <w:rPr>
          <w:rFonts w:ascii="Times New Roman" w:hAnsi="Times New Roman"/>
          <w:sz w:val="24"/>
          <w:szCs w:val="24"/>
          <w:u w:val="single"/>
        </w:rPr>
        <w:t xml:space="preserve"> concurrent</w:t>
      </w:r>
      <w:r w:rsidR="00481FA7">
        <w:rPr>
          <w:rFonts w:ascii="Times New Roman" w:hAnsi="Times New Roman"/>
          <w:sz w:val="24"/>
          <w:szCs w:val="24"/>
          <w:u w:val="single"/>
          <w:lang w:val="en-US"/>
        </w:rPr>
        <w:t xml:space="preserve"> bathymetric</w:t>
      </w:r>
      <w:r w:rsidRPr="00606927">
        <w:rPr>
          <w:rFonts w:ascii="Times New Roman" w:hAnsi="Times New Roman"/>
          <w:sz w:val="24"/>
          <w:szCs w:val="24"/>
          <w:u w:val="single"/>
        </w:rPr>
        <w:t xml:space="preserve"> LiDAR</w:t>
      </w:r>
      <w:r>
        <w:rPr>
          <w:rFonts w:ascii="Times New Roman" w:hAnsi="Times New Roman"/>
          <w:sz w:val="24"/>
          <w:szCs w:val="24"/>
          <w:u w:val="single"/>
        </w:rPr>
        <w:t xml:space="preserve"> and </w:t>
      </w:r>
      <w:r w:rsidRPr="00606927">
        <w:rPr>
          <w:rFonts w:ascii="Times New Roman" w:hAnsi="Times New Roman"/>
          <w:sz w:val="24"/>
          <w:szCs w:val="24"/>
          <w:u w:val="single"/>
        </w:rPr>
        <w:t>Aerial photography</w:t>
      </w:r>
      <w:r>
        <w:rPr>
          <w:rFonts w:ascii="Times New Roman" w:hAnsi="Times New Roman"/>
          <w:sz w:val="24"/>
          <w:szCs w:val="24"/>
        </w:rPr>
        <w:t>.</w:t>
      </w:r>
    </w:p>
    <w:p w14:paraId="23A57D19" w14:textId="2ADFCE9F" w:rsidR="00DB6942" w:rsidRPr="00DB6942" w:rsidRDefault="00C80EA3" w:rsidP="00606927">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rPr>
        <w:t>LiDAR and i</w:t>
      </w:r>
      <w:r w:rsidR="00DB6942" w:rsidRPr="00DB6942">
        <w:rPr>
          <w:rFonts w:ascii="Times New Roman" w:hAnsi="Times New Roman"/>
          <w:sz w:val="24"/>
          <w:szCs w:val="24"/>
        </w:rPr>
        <w:t xml:space="preserve">magery will be acquired </w:t>
      </w:r>
      <w:r w:rsidR="00C07266">
        <w:rPr>
          <w:rFonts w:ascii="Times New Roman" w:hAnsi="Times New Roman"/>
          <w:sz w:val="24"/>
          <w:szCs w:val="24"/>
        </w:rPr>
        <w:t xml:space="preserve">each year </w:t>
      </w:r>
      <w:r w:rsidR="00C07266">
        <w:rPr>
          <w:rFonts w:ascii="Times New Roman" w:hAnsi="Times New Roman"/>
          <w:sz w:val="24"/>
          <w:szCs w:val="24"/>
          <w:lang w:val="en-US"/>
        </w:rPr>
        <w:t xml:space="preserve">between </w:t>
      </w:r>
      <w:r w:rsidR="006F1239">
        <w:rPr>
          <w:rFonts w:ascii="Times New Roman" w:hAnsi="Times New Roman"/>
          <w:sz w:val="24"/>
          <w:szCs w:val="24"/>
          <w:lang w:val="en-US"/>
        </w:rPr>
        <w:t>October 15</w:t>
      </w:r>
      <w:r w:rsidR="00C07266">
        <w:rPr>
          <w:rFonts w:ascii="Times New Roman" w:hAnsi="Times New Roman"/>
          <w:sz w:val="24"/>
          <w:szCs w:val="24"/>
          <w:lang w:val="en-US"/>
        </w:rPr>
        <w:t xml:space="preserve"> and </w:t>
      </w:r>
      <w:r w:rsidR="006F1239">
        <w:rPr>
          <w:rFonts w:ascii="Times New Roman" w:hAnsi="Times New Roman"/>
          <w:sz w:val="24"/>
          <w:szCs w:val="24"/>
          <w:lang w:val="en-US"/>
        </w:rPr>
        <w:t>November</w:t>
      </w:r>
      <w:r w:rsidR="00C07266">
        <w:rPr>
          <w:rFonts w:ascii="Times New Roman" w:hAnsi="Times New Roman"/>
          <w:sz w:val="24"/>
          <w:szCs w:val="24"/>
          <w:lang w:val="en-US"/>
        </w:rPr>
        <w:t xml:space="preserve"> 15 </w:t>
      </w:r>
      <w:r>
        <w:rPr>
          <w:rFonts w:ascii="Times New Roman" w:hAnsi="Times New Roman"/>
          <w:sz w:val="24"/>
          <w:szCs w:val="24"/>
        </w:rPr>
        <w:t>under low Platte River flow conditions</w:t>
      </w:r>
      <w:r w:rsidR="003B5178">
        <w:rPr>
          <w:rFonts w:ascii="Times New Roman" w:hAnsi="Times New Roman"/>
          <w:sz w:val="24"/>
          <w:szCs w:val="24"/>
          <w:lang w:val="en-US"/>
        </w:rPr>
        <w:t xml:space="preserve"> beginning in 20</w:t>
      </w:r>
      <w:r w:rsidR="00481FA7">
        <w:rPr>
          <w:rFonts w:ascii="Times New Roman" w:hAnsi="Times New Roman"/>
          <w:sz w:val="24"/>
          <w:szCs w:val="24"/>
          <w:lang w:val="en-US"/>
        </w:rPr>
        <w:t>2</w:t>
      </w:r>
      <w:r w:rsidR="006F1239">
        <w:rPr>
          <w:rFonts w:ascii="Times New Roman" w:hAnsi="Times New Roman"/>
          <w:sz w:val="24"/>
          <w:szCs w:val="24"/>
          <w:lang w:val="en-US"/>
        </w:rPr>
        <w:t>4</w:t>
      </w:r>
      <w:r w:rsidR="00DB6942" w:rsidRPr="00DB6942">
        <w:rPr>
          <w:rFonts w:ascii="Times New Roman" w:hAnsi="Times New Roman"/>
          <w:sz w:val="24"/>
          <w:szCs w:val="24"/>
        </w:rPr>
        <w:t xml:space="preserve">.  Bidder must be flexible and work with Program staff during that time to schedule flights such that river flows in the project area are as </w:t>
      </w:r>
      <w:r>
        <w:rPr>
          <w:rFonts w:ascii="Times New Roman" w:hAnsi="Times New Roman"/>
          <w:sz w:val="24"/>
          <w:szCs w:val="24"/>
        </w:rPr>
        <w:t>low</w:t>
      </w:r>
      <w:r w:rsidR="00DB6942" w:rsidRPr="00DB6942">
        <w:rPr>
          <w:rFonts w:ascii="Times New Roman" w:hAnsi="Times New Roman"/>
          <w:sz w:val="24"/>
          <w:szCs w:val="24"/>
        </w:rPr>
        <w:t xml:space="preserve"> as possible</w:t>
      </w:r>
      <w:r>
        <w:rPr>
          <w:rFonts w:ascii="Times New Roman" w:hAnsi="Times New Roman"/>
          <w:sz w:val="24"/>
          <w:szCs w:val="24"/>
        </w:rPr>
        <w:t xml:space="preserve"> (</w:t>
      </w:r>
      <w:r w:rsidR="00606927">
        <w:rPr>
          <w:rFonts w:ascii="Times New Roman" w:hAnsi="Times New Roman"/>
          <w:sz w:val="24"/>
          <w:szCs w:val="24"/>
        </w:rPr>
        <w:t xml:space="preserve">ideally </w:t>
      </w:r>
      <w:r>
        <w:rPr>
          <w:rFonts w:ascii="Times New Roman" w:hAnsi="Times New Roman"/>
          <w:sz w:val="24"/>
          <w:szCs w:val="24"/>
        </w:rPr>
        <w:t xml:space="preserve">under 1,000 </w:t>
      </w:r>
      <w:proofErr w:type="spellStart"/>
      <w:r>
        <w:rPr>
          <w:rFonts w:ascii="Times New Roman" w:hAnsi="Times New Roman"/>
          <w:sz w:val="24"/>
          <w:szCs w:val="24"/>
        </w:rPr>
        <w:t>cfs</w:t>
      </w:r>
      <w:proofErr w:type="spellEnd"/>
      <w:r>
        <w:rPr>
          <w:rFonts w:ascii="Times New Roman" w:hAnsi="Times New Roman"/>
          <w:sz w:val="24"/>
          <w:szCs w:val="24"/>
        </w:rPr>
        <w:t>)</w:t>
      </w:r>
      <w:r w:rsidR="00DB6942" w:rsidRPr="00DB6942">
        <w:rPr>
          <w:rFonts w:ascii="Times New Roman" w:hAnsi="Times New Roman"/>
          <w:sz w:val="24"/>
          <w:szCs w:val="24"/>
        </w:rPr>
        <w:t xml:space="preserve">.  </w:t>
      </w:r>
    </w:p>
    <w:p w14:paraId="1EBCF1F7" w14:textId="77777777" w:rsidR="00DB6942" w:rsidRDefault="00DB6942" w:rsidP="00606927">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Imagery will be acquired on cloud-free days with the sun at a sufficient angle to reduce the effect of sh</w:t>
      </w:r>
      <w:r w:rsidR="00606927">
        <w:rPr>
          <w:rFonts w:ascii="Times New Roman" w:hAnsi="Times New Roman"/>
          <w:sz w:val="24"/>
          <w:szCs w:val="24"/>
        </w:rPr>
        <w:t>adows from trees and structures and efforts should be made to reduce sun glare on water surfaces.</w:t>
      </w:r>
    </w:p>
    <w:p w14:paraId="519B47F4" w14:textId="69B9E905" w:rsidR="00C80EA3" w:rsidRDefault="00C80EA3" w:rsidP="00606927">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rPr>
        <w:t>Imagery will be acquired in combination with LiDAR such that the imagery reflects the condition of the river during the LiDAR acquisition.</w:t>
      </w:r>
      <w:r w:rsidR="00606927">
        <w:rPr>
          <w:rFonts w:ascii="Times New Roman" w:hAnsi="Times New Roman"/>
          <w:sz w:val="24"/>
          <w:szCs w:val="24"/>
        </w:rPr>
        <w:t xml:space="preserve">  River conditions can change daily, and imagery must be flown at least the same day, if not at the exact same time as the LiDAR.</w:t>
      </w:r>
    </w:p>
    <w:p w14:paraId="1C2D59B6" w14:textId="12D1470E" w:rsidR="00DC008A" w:rsidRDefault="00DC008A" w:rsidP="00606927">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lang w:val="en-US"/>
        </w:rPr>
        <w:t xml:space="preserve">The Central Platte River is subject to artificial </w:t>
      </w:r>
      <w:proofErr w:type="spellStart"/>
      <w:r>
        <w:rPr>
          <w:rFonts w:ascii="Times New Roman" w:hAnsi="Times New Roman"/>
          <w:sz w:val="24"/>
          <w:szCs w:val="24"/>
          <w:lang w:val="en-US"/>
        </w:rPr>
        <w:t>hydrocycling</w:t>
      </w:r>
      <w:proofErr w:type="spellEnd"/>
      <w:r>
        <w:rPr>
          <w:rFonts w:ascii="Times New Roman" w:hAnsi="Times New Roman"/>
          <w:sz w:val="24"/>
          <w:szCs w:val="24"/>
          <w:lang w:val="en-US"/>
        </w:rPr>
        <w:t xml:space="preserve"> from hydropower operations, and close coordination and care in timing is required to acquire products acceptable to the Program.</w:t>
      </w:r>
    </w:p>
    <w:p w14:paraId="4D243075" w14:textId="77777777" w:rsidR="006D13FB" w:rsidRDefault="006D13FB" w:rsidP="00606927">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rPr>
        <w:t>The acquisition area must be free of snow and ice, and extraneous environmental conditions such as rain, fog or smoke should be avoided.</w:t>
      </w:r>
    </w:p>
    <w:p w14:paraId="0063EA06" w14:textId="1D2C47DD" w:rsidR="00FE7942" w:rsidRPr="00CE708D" w:rsidRDefault="00FE7942" w:rsidP="00606927">
      <w:pPr>
        <w:pStyle w:val="ListParagraph"/>
        <w:numPr>
          <w:ilvl w:val="2"/>
          <w:numId w:val="3"/>
        </w:numPr>
        <w:spacing w:line="240" w:lineRule="auto"/>
        <w:contextualSpacing/>
        <w:rPr>
          <w:rFonts w:ascii="Times New Roman" w:hAnsi="Times New Roman"/>
          <w:sz w:val="24"/>
          <w:szCs w:val="24"/>
          <w:u w:val="single"/>
        </w:rPr>
      </w:pPr>
      <w:r w:rsidRPr="00CE708D">
        <w:rPr>
          <w:rFonts w:ascii="Times New Roman" w:hAnsi="Times New Roman"/>
          <w:b/>
          <w:bCs/>
          <w:sz w:val="24"/>
          <w:szCs w:val="24"/>
          <w:u w:val="single"/>
        </w:rPr>
        <w:t>Final delivery of</w:t>
      </w:r>
      <w:r w:rsidR="00C93210" w:rsidRPr="00CE708D">
        <w:rPr>
          <w:rFonts w:ascii="Times New Roman" w:hAnsi="Times New Roman"/>
          <w:b/>
          <w:bCs/>
          <w:sz w:val="24"/>
          <w:szCs w:val="24"/>
          <w:u w:val="single"/>
          <w:lang w:val="en-US"/>
        </w:rPr>
        <w:t xml:space="preserve"> Sub-Project 1</w:t>
      </w:r>
      <w:r w:rsidRPr="00CE708D">
        <w:rPr>
          <w:rFonts w:ascii="Times New Roman" w:hAnsi="Times New Roman"/>
          <w:b/>
          <w:bCs/>
          <w:sz w:val="24"/>
          <w:szCs w:val="24"/>
          <w:u w:val="single"/>
        </w:rPr>
        <w:t xml:space="preserve"> </w:t>
      </w:r>
      <w:r w:rsidR="003A182A" w:rsidRPr="00CE708D">
        <w:rPr>
          <w:rFonts w:ascii="Times New Roman" w:hAnsi="Times New Roman"/>
          <w:b/>
          <w:bCs/>
          <w:sz w:val="24"/>
          <w:szCs w:val="24"/>
          <w:u w:val="single"/>
          <w:lang w:val="en-US"/>
        </w:rPr>
        <w:t xml:space="preserve">aerial imagery </w:t>
      </w:r>
      <w:r w:rsidR="00C93210" w:rsidRPr="00CE708D">
        <w:rPr>
          <w:rFonts w:ascii="Times New Roman" w:hAnsi="Times New Roman"/>
          <w:b/>
          <w:bCs/>
          <w:sz w:val="24"/>
          <w:szCs w:val="24"/>
          <w:u w:val="single"/>
          <w:lang w:val="en-US"/>
        </w:rPr>
        <w:t>deliverables</w:t>
      </w:r>
      <w:r w:rsidRPr="00CE708D">
        <w:rPr>
          <w:rFonts w:ascii="Times New Roman" w:hAnsi="Times New Roman"/>
          <w:b/>
          <w:bCs/>
          <w:sz w:val="24"/>
          <w:szCs w:val="24"/>
          <w:u w:val="single"/>
        </w:rPr>
        <w:t xml:space="preserve"> will be within </w:t>
      </w:r>
      <w:r w:rsidR="00481FA7" w:rsidRPr="00CE708D">
        <w:rPr>
          <w:rFonts w:ascii="Times New Roman" w:hAnsi="Times New Roman"/>
          <w:b/>
          <w:bCs/>
          <w:sz w:val="24"/>
          <w:szCs w:val="24"/>
          <w:u w:val="single"/>
          <w:lang w:val="en-US"/>
        </w:rPr>
        <w:t>60</w:t>
      </w:r>
      <w:r w:rsidR="00544084" w:rsidRPr="00CE708D">
        <w:rPr>
          <w:rFonts w:ascii="Times New Roman" w:hAnsi="Times New Roman"/>
          <w:b/>
          <w:bCs/>
          <w:sz w:val="24"/>
          <w:szCs w:val="24"/>
          <w:u w:val="single"/>
        </w:rPr>
        <w:t xml:space="preserve"> </w:t>
      </w:r>
      <w:r w:rsidRPr="00CE708D">
        <w:rPr>
          <w:rFonts w:ascii="Times New Roman" w:hAnsi="Times New Roman"/>
          <w:b/>
          <w:bCs/>
          <w:sz w:val="24"/>
          <w:szCs w:val="24"/>
          <w:u w:val="single"/>
        </w:rPr>
        <w:t>days of final acquisition flight</w:t>
      </w:r>
      <w:r w:rsidR="00606927" w:rsidRPr="00CE708D">
        <w:rPr>
          <w:rFonts w:ascii="Times New Roman" w:hAnsi="Times New Roman"/>
          <w:b/>
          <w:bCs/>
          <w:sz w:val="24"/>
          <w:szCs w:val="24"/>
          <w:u w:val="single"/>
        </w:rPr>
        <w:t xml:space="preserve"> each year</w:t>
      </w:r>
      <w:r w:rsidRPr="00CE708D">
        <w:rPr>
          <w:rFonts w:ascii="Times New Roman" w:hAnsi="Times New Roman"/>
          <w:b/>
          <w:bCs/>
          <w:sz w:val="24"/>
          <w:szCs w:val="24"/>
          <w:u w:val="single"/>
        </w:rPr>
        <w:t>.</w:t>
      </w:r>
    </w:p>
    <w:p w14:paraId="653025C2" w14:textId="3BBB5B10" w:rsidR="00606927" w:rsidRPr="00CE708D" w:rsidRDefault="003A182A" w:rsidP="008A5849">
      <w:pPr>
        <w:pStyle w:val="ListParagraph"/>
        <w:numPr>
          <w:ilvl w:val="2"/>
          <w:numId w:val="3"/>
        </w:numPr>
        <w:spacing w:line="240" w:lineRule="auto"/>
        <w:contextualSpacing/>
        <w:rPr>
          <w:rFonts w:ascii="Times New Roman" w:hAnsi="Times New Roman"/>
          <w:b/>
          <w:bCs/>
          <w:sz w:val="24"/>
          <w:szCs w:val="24"/>
          <w:u w:val="single"/>
        </w:rPr>
      </w:pPr>
      <w:r w:rsidRPr="00CE708D">
        <w:rPr>
          <w:rFonts w:ascii="Times New Roman" w:hAnsi="Times New Roman"/>
          <w:b/>
          <w:bCs/>
          <w:sz w:val="24"/>
          <w:szCs w:val="24"/>
          <w:u w:val="single"/>
        </w:rPr>
        <w:t xml:space="preserve">Final delivery of </w:t>
      </w:r>
      <w:r w:rsidRPr="00CE708D">
        <w:rPr>
          <w:rFonts w:ascii="Times New Roman" w:hAnsi="Times New Roman"/>
          <w:b/>
          <w:bCs/>
          <w:sz w:val="24"/>
          <w:szCs w:val="24"/>
          <w:u w:val="single"/>
          <w:lang w:val="en-US"/>
        </w:rPr>
        <w:t xml:space="preserve">all </w:t>
      </w:r>
      <w:r w:rsidR="00C93210" w:rsidRPr="00CE708D">
        <w:rPr>
          <w:rFonts w:ascii="Times New Roman" w:hAnsi="Times New Roman"/>
          <w:b/>
          <w:bCs/>
          <w:sz w:val="24"/>
          <w:szCs w:val="24"/>
          <w:u w:val="single"/>
          <w:lang w:val="en-US"/>
        </w:rPr>
        <w:t xml:space="preserve">other </w:t>
      </w:r>
      <w:r w:rsidRPr="00CE708D">
        <w:rPr>
          <w:rFonts w:ascii="Times New Roman" w:hAnsi="Times New Roman"/>
          <w:b/>
          <w:bCs/>
          <w:sz w:val="24"/>
          <w:szCs w:val="24"/>
          <w:u w:val="single"/>
          <w:lang w:val="en-US"/>
        </w:rPr>
        <w:t>Sub-Project 1 deliverables</w:t>
      </w:r>
      <w:r w:rsidRPr="00CE708D">
        <w:rPr>
          <w:rFonts w:ascii="Times New Roman" w:hAnsi="Times New Roman"/>
          <w:b/>
          <w:bCs/>
          <w:sz w:val="24"/>
          <w:szCs w:val="24"/>
          <w:u w:val="single"/>
        </w:rPr>
        <w:t xml:space="preserve"> will be within </w:t>
      </w:r>
      <w:r w:rsidR="00481FA7" w:rsidRPr="00CE708D">
        <w:rPr>
          <w:rFonts w:ascii="Times New Roman" w:hAnsi="Times New Roman"/>
          <w:b/>
          <w:bCs/>
          <w:sz w:val="24"/>
          <w:szCs w:val="24"/>
          <w:u w:val="single"/>
          <w:lang w:val="en-US"/>
        </w:rPr>
        <w:t xml:space="preserve">120 </w:t>
      </w:r>
      <w:r w:rsidRPr="00CE708D">
        <w:rPr>
          <w:rFonts w:ascii="Times New Roman" w:hAnsi="Times New Roman"/>
          <w:b/>
          <w:bCs/>
          <w:sz w:val="24"/>
          <w:szCs w:val="24"/>
          <w:u w:val="single"/>
        </w:rPr>
        <w:t>days of final acquisition flight each year</w:t>
      </w:r>
      <w:r w:rsidRPr="00CE708D">
        <w:rPr>
          <w:rFonts w:ascii="Times New Roman" w:hAnsi="Times New Roman"/>
          <w:b/>
          <w:bCs/>
          <w:sz w:val="24"/>
          <w:szCs w:val="24"/>
          <w:u w:val="single"/>
          <w:lang w:val="en-US"/>
        </w:rPr>
        <w:t>.</w:t>
      </w:r>
    </w:p>
    <w:p w14:paraId="0325785E" w14:textId="77777777" w:rsidR="002343E5" w:rsidRPr="002343E5" w:rsidRDefault="002343E5" w:rsidP="00606927">
      <w:pPr>
        <w:pStyle w:val="ListParagraph"/>
        <w:spacing w:line="240" w:lineRule="auto"/>
        <w:ind w:left="1080"/>
        <w:contextualSpacing/>
        <w:rPr>
          <w:rFonts w:ascii="Times New Roman" w:hAnsi="Times New Roman"/>
          <w:sz w:val="24"/>
          <w:szCs w:val="24"/>
          <w:lang w:val="en-US"/>
        </w:rPr>
      </w:pPr>
    </w:p>
    <w:p w14:paraId="4F876F69" w14:textId="40F05A26" w:rsidR="00606927" w:rsidRDefault="00606927" w:rsidP="00606927">
      <w:pPr>
        <w:pStyle w:val="ListParagraph"/>
        <w:numPr>
          <w:ilvl w:val="1"/>
          <w:numId w:val="3"/>
        </w:numPr>
        <w:spacing w:line="240" w:lineRule="auto"/>
        <w:contextualSpacing/>
        <w:rPr>
          <w:rFonts w:ascii="Times New Roman" w:hAnsi="Times New Roman"/>
          <w:sz w:val="24"/>
          <w:szCs w:val="24"/>
        </w:rPr>
      </w:pPr>
      <w:r>
        <w:rPr>
          <w:rFonts w:ascii="Times New Roman" w:hAnsi="Times New Roman"/>
          <w:sz w:val="24"/>
          <w:szCs w:val="24"/>
          <w:u w:val="single"/>
        </w:rPr>
        <w:t xml:space="preserve">Sub-Project 2 </w:t>
      </w:r>
      <w:r w:rsidR="00F73DD5">
        <w:rPr>
          <w:rFonts w:ascii="Times New Roman" w:hAnsi="Times New Roman"/>
          <w:sz w:val="24"/>
          <w:szCs w:val="24"/>
          <w:u w:val="single"/>
        </w:rPr>
        <w:t>–</w:t>
      </w:r>
      <w:r>
        <w:rPr>
          <w:rFonts w:ascii="Times New Roman" w:hAnsi="Times New Roman"/>
          <w:sz w:val="24"/>
          <w:szCs w:val="24"/>
          <w:u w:val="single"/>
        </w:rPr>
        <w:t xml:space="preserve"> </w:t>
      </w:r>
      <w:r w:rsidR="00F73DD5">
        <w:rPr>
          <w:rFonts w:ascii="Times New Roman" w:hAnsi="Times New Roman"/>
          <w:sz w:val="24"/>
          <w:szCs w:val="24"/>
          <w:u w:val="single"/>
          <w:lang w:val="en-US"/>
        </w:rPr>
        <w:t xml:space="preserve">Summer </w:t>
      </w:r>
      <w:r w:rsidRPr="00606927">
        <w:rPr>
          <w:rFonts w:ascii="Times New Roman" w:hAnsi="Times New Roman"/>
          <w:sz w:val="24"/>
          <w:szCs w:val="24"/>
          <w:u w:val="single"/>
        </w:rPr>
        <w:t>Aerial photography</w:t>
      </w:r>
      <w:r>
        <w:rPr>
          <w:rFonts w:ascii="Times New Roman" w:hAnsi="Times New Roman"/>
          <w:sz w:val="24"/>
          <w:szCs w:val="24"/>
        </w:rPr>
        <w:t>.</w:t>
      </w:r>
    </w:p>
    <w:p w14:paraId="19C9F102" w14:textId="595B50E1" w:rsidR="00606927" w:rsidRDefault="00606927" w:rsidP="00606927">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lastRenderedPageBreak/>
        <w:t xml:space="preserve">Imagery will be acquired each year between </w:t>
      </w:r>
      <w:r w:rsidR="00F73DD5">
        <w:rPr>
          <w:rFonts w:ascii="Times New Roman" w:hAnsi="Times New Roman"/>
          <w:sz w:val="24"/>
          <w:szCs w:val="24"/>
          <w:lang w:val="en-US"/>
        </w:rPr>
        <w:t>June</w:t>
      </w:r>
      <w:r w:rsidRPr="00DB6942">
        <w:rPr>
          <w:rFonts w:ascii="Times New Roman" w:hAnsi="Times New Roman"/>
          <w:sz w:val="24"/>
          <w:szCs w:val="24"/>
        </w:rPr>
        <w:t xml:space="preserve"> 15 and J</w:t>
      </w:r>
      <w:r w:rsidR="00F73DD5">
        <w:rPr>
          <w:rFonts w:ascii="Times New Roman" w:hAnsi="Times New Roman"/>
          <w:sz w:val="24"/>
          <w:szCs w:val="24"/>
          <w:lang w:val="en-US"/>
        </w:rPr>
        <w:t>uly</w:t>
      </w:r>
      <w:r w:rsidRPr="00DB6942">
        <w:rPr>
          <w:rFonts w:ascii="Times New Roman" w:hAnsi="Times New Roman"/>
          <w:sz w:val="24"/>
          <w:szCs w:val="24"/>
        </w:rPr>
        <w:t xml:space="preserve"> </w:t>
      </w:r>
      <w:r w:rsidR="00F73DD5">
        <w:rPr>
          <w:rFonts w:ascii="Times New Roman" w:hAnsi="Times New Roman"/>
          <w:sz w:val="24"/>
          <w:szCs w:val="24"/>
          <w:lang w:val="en-US"/>
        </w:rPr>
        <w:t>15</w:t>
      </w:r>
      <w:r w:rsidR="003B5178">
        <w:rPr>
          <w:rFonts w:ascii="Times New Roman" w:hAnsi="Times New Roman"/>
          <w:sz w:val="24"/>
          <w:szCs w:val="24"/>
          <w:lang w:val="en-US"/>
        </w:rPr>
        <w:t xml:space="preserve"> </w:t>
      </w:r>
      <w:r w:rsidR="0040589B">
        <w:rPr>
          <w:rFonts w:ascii="Times New Roman" w:hAnsi="Times New Roman"/>
          <w:sz w:val="24"/>
          <w:szCs w:val="24"/>
          <w:lang w:val="en-US"/>
        </w:rPr>
        <w:t>b</w:t>
      </w:r>
      <w:r w:rsidR="003B5178">
        <w:rPr>
          <w:rFonts w:ascii="Times New Roman" w:hAnsi="Times New Roman"/>
          <w:sz w:val="24"/>
          <w:szCs w:val="24"/>
          <w:lang w:val="en-US"/>
        </w:rPr>
        <w:t>eginning in 20</w:t>
      </w:r>
      <w:r w:rsidR="0040589B">
        <w:rPr>
          <w:rFonts w:ascii="Times New Roman" w:hAnsi="Times New Roman"/>
          <w:sz w:val="24"/>
          <w:szCs w:val="24"/>
          <w:lang w:val="en-US"/>
        </w:rPr>
        <w:t>2</w:t>
      </w:r>
      <w:r w:rsidR="00F73DD5">
        <w:rPr>
          <w:rFonts w:ascii="Times New Roman" w:hAnsi="Times New Roman"/>
          <w:sz w:val="24"/>
          <w:szCs w:val="24"/>
          <w:lang w:val="en-US"/>
        </w:rPr>
        <w:t>4</w:t>
      </w:r>
      <w:r w:rsidRPr="00DB6942">
        <w:rPr>
          <w:rFonts w:ascii="Times New Roman" w:hAnsi="Times New Roman"/>
          <w:sz w:val="24"/>
          <w:szCs w:val="24"/>
        </w:rPr>
        <w:t xml:space="preserve">.  Bidder must be flexible and work with Program staff during that time to schedule flights such that river flows in the project area are as close to 1,200 </w:t>
      </w:r>
      <w:proofErr w:type="spellStart"/>
      <w:r w:rsidRPr="00DB6942">
        <w:rPr>
          <w:rFonts w:ascii="Times New Roman" w:hAnsi="Times New Roman"/>
          <w:sz w:val="24"/>
          <w:szCs w:val="24"/>
        </w:rPr>
        <w:t>cfs</w:t>
      </w:r>
      <w:proofErr w:type="spellEnd"/>
      <w:r w:rsidRPr="00DB6942">
        <w:rPr>
          <w:rFonts w:ascii="Times New Roman" w:hAnsi="Times New Roman"/>
          <w:sz w:val="24"/>
          <w:szCs w:val="24"/>
        </w:rPr>
        <w:t xml:space="preserve"> as possible.  </w:t>
      </w:r>
    </w:p>
    <w:p w14:paraId="3DE4B713" w14:textId="05276400" w:rsidR="00DC008A" w:rsidRPr="00DC008A" w:rsidRDefault="00DC008A" w:rsidP="00DC008A">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lang w:val="en-US"/>
        </w:rPr>
        <w:t xml:space="preserve">The Central Platte River is subject to artificial </w:t>
      </w:r>
      <w:proofErr w:type="spellStart"/>
      <w:r>
        <w:rPr>
          <w:rFonts w:ascii="Times New Roman" w:hAnsi="Times New Roman"/>
          <w:sz w:val="24"/>
          <w:szCs w:val="24"/>
          <w:lang w:val="en-US"/>
        </w:rPr>
        <w:t>hydrocycling</w:t>
      </w:r>
      <w:proofErr w:type="spellEnd"/>
      <w:r>
        <w:rPr>
          <w:rFonts w:ascii="Times New Roman" w:hAnsi="Times New Roman"/>
          <w:sz w:val="24"/>
          <w:szCs w:val="24"/>
          <w:lang w:val="en-US"/>
        </w:rPr>
        <w:t xml:space="preserve"> from hydropower operations, and close coordination and care in timing is required to acquire products acceptable to the Program.</w:t>
      </w:r>
    </w:p>
    <w:p w14:paraId="732F8662" w14:textId="77777777" w:rsidR="00606927" w:rsidRPr="00BE2708" w:rsidRDefault="00606927" w:rsidP="00606927">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Imagery will be acquired on cloud-free days with the sun at a sufficient angle to reduce the effect of shadows from trees and structures</w:t>
      </w:r>
      <w:r>
        <w:rPr>
          <w:rFonts w:ascii="Times New Roman" w:hAnsi="Times New Roman"/>
          <w:sz w:val="24"/>
          <w:szCs w:val="24"/>
        </w:rPr>
        <w:t xml:space="preserve"> and efforts should be made to reduce sun glare on water surfaces.</w:t>
      </w:r>
    </w:p>
    <w:p w14:paraId="180CA98D" w14:textId="4B006250" w:rsidR="00C56BA0" w:rsidRPr="00F73DD5" w:rsidRDefault="005F4EC5" w:rsidP="00F73DD5">
      <w:pPr>
        <w:pStyle w:val="ListParagraph"/>
        <w:numPr>
          <w:ilvl w:val="2"/>
          <w:numId w:val="3"/>
        </w:numPr>
        <w:spacing w:line="240" w:lineRule="auto"/>
        <w:contextualSpacing/>
        <w:rPr>
          <w:rFonts w:ascii="Times New Roman" w:hAnsi="Times New Roman"/>
          <w:b/>
          <w:bCs/>
          <w:sz w:val="24"/>
          <w:szCs w:val="24"/>
          <w:u w:val="single"/>
        </w:rPr>
      </w:pPr>
      <w:r w:rsidRPr="00CE708D">
        <w:rPr>
          <w:rFonts w:ascii="Times New Roman" w:hAnsi="Times New Roman"/>
          <w:b/>
          <w:bCs/>
          <w:sz w:val="24"/>
          <w:szCs w:val="24"/>
          <w:u w:val="single"/>
          <w:lang w:val="en-US"/>
        </w:rPr>
        <w:t xml:space="preserve">Final delivery of </w:t>
      </w:r>
      <w:r w:rsidR="00C93210" w:rsidRPr="00CE708D">
        <w:rPr>
          <w:rFonts w:ascii="Times New Roman" w:hAnsi="Times New Roman"/>
          <w:b/>
          <w:bCs/>
          <w:sz w:val="24"/>
          <w:szCs w:val="24"/>
          <w:u w:val="single"/>
          <w:lang w:val="en-US"/>
        </w:rPr>
        <w:t xml:space="preserve">Sub-Project 2 deliverables will be within </w:t>
      </w:r>
      <w:r w:rsidR="00481FA7" w:rsidRPr="00CE708D">
        <w:rPr>
          <w:rFonts w:ascii="Times New Roman" w:hAnsi="Times New Roman"/>
          <w:b/>
          <w:bCs/>
          <w:sz w:val="24"/>
          <w:szCs w:val="24"/>
          <w:u w:val="single"/>
          <w:lang w:val="en-US"/>
        </w:rPr>
        <w:t>60</w:t>
      </w:r>
      <w:r w:rsidR="00C93210" w:rsidRPr="00CE708D">
        <w:rPr>
          <w:rFonts w:ascii="Times New Roman" w:hAnsi="Times New Roman"/>
          <w:b/>
          <w:bCs/>
          <w:sz w:val="24"/>
          <w:szCs w:val="24"/>
          <w:u w:val="single"/>
          <w:lang w:val="en-US"/>
        </w:rPr>
        <w:t xml:space="preserve"> days of final acquisition flight each year.</w:t>
      </w:r>
    </w:p>
    <w:p w14:paraId="28404FC5" w14:textId="77777777" w:rsidR="00F73DD5" w:rsidRPr="00F73DD5" w:rsidRDefault="00F73DD5" w:rsidP="00F73DD5">
      <w:pPr>
        <w:pStyle w:val="ListParagraph"/>
        <w:spacing w:line="240" w:lineRule="auto"/>
        <w:ind w:left="1080"/>
        <w:contextualSpacing/>
        <w:rPr>
          <w:rFonts w:ascii="Times New Roman" w:hAnsi="Times New Roman"/>
          <w:b/>
          <w:bCs/>
          <w:sz w:val="24"/>
          <w:szCs w:val="24"/>
          <w:u w:val="single"/>
        </w:rPr>
      </w:pPr>
    </w:p>
    <w:p w14:paraId="15494579" w14:textId="044407CC" w:rsidR="00C56BA0" w:rsidRPr="00C56BA0" w:rsidRDefault="00C56BA0" w:rsidP="00C56BA0">
      <w:pPr>
        <w:pStyle w:val="ListParagraph"/>
        <w:numPr>
          <w:ilvl w:val="1"/>
          <w:numId w:val="3"/>
        </w:numPr>
        <w:spacing w:line="240" w:lineRule="auto"/>
        <w:contextualSpacing/>
        <w:rPr>
          <w:rFonts w:ascii="Times New Roman" w:hAnsi="Times New Roman"/>
          <w:b/>
          <w:bCs/>
          <w:sz w:val="24"/>
          <w:szCs w:val="24"/>
          <w:u w:val="single"/>
        </w:rPr>
      </w:pPr>
      <w:r>
        <w:rPr>
          <w:rFonts w:ascii="Times New Roman" w:hAnsi="Times New Roman"/>
          <w:sz w:val="24"/>
          <w:szCs w:val="24"/>
          <w:u w:val="single"/>
          <w:lang w:val="en-US"/>
        </w:rPr>
        <w:t>Flight Cancellations</w:t>
      </w:r>
    </w:p>
    <w:p w14:paraId="40EBE2A5" w14:textId="343BD936" w:rsidR="00C56BA0" w:rsidRPr="00CE708D" w:rsidRDefault="00C56BA0" w:rsidP="00C56BA0">
      <w:pPr>
        <w:pStyle w:val="ListParagraph"/>
        <w:numPr>
          <w:ilvl w:val="2"/>
          <w:numId w:val="3"/>
        </w:numPr>
        <w:spacing w:line="240" w:lineRule="auto"/>
        <w:contextualSpacing/>
        <w:rPr>
          <w:rFonts w:ascii="Times New Roman" w:hAnsi="Times New Roman"/>
          <w:b/>
          <w:bCs/>
          <w:sz w:val="24"/>
          <w:szCs w:val="24"/>
          <w:u w:val="single"/>
        </w:rPr>
      </w:pPr>
      <w:r>
        <w:rPr>
          <w:rFonts w:ascii="Times New Roman" w:hAnsi="Times New Roman"/>
          <w:sz w:val="24"/>
          <w:szCs w:val="24"/>
          <w:lang w:val="en-US"/>
        </w:rPr>
        <w:t xml:space="preserve">The Program, at its sole discretion, may choose to cancel any individual acquisition or part of an acquisition (aerial imagery, LiDAR) </w:t>
      </w:r>
      <w:r w:rsidR="006C6475">
        <w:rPr>
          <w:rFonts w:ascii="Times New Roman" w:hAnsi="Times New Roman"/>
          <w:sz w:val="24"/>
          <w:szCs w:val="24"/>
          <w:lang w:val="en-US"/>
        </w:rPr>
        <w:t xml:space="preserve">over </w:t>
      </w:r>
      <w:r>
        <w:rPr>
          <w:rFonts w:ascii="Times New Roman" w:hAnsi="Times New Roman"/>
          <w:sz w:val="24"/>
          <w:szCs w:val="24"/>
          <w:lang w:val="en-US"/>
        </w:rPr>
        <w:t xml:space="preserve">the course of the project.  This </w:t>
      </w:r>
      <w:r w:rsidR="006C6475">
        <w:rPr>
          <w:rFonts w:ascii="Times New Roman" w:hAnsi="Times New Roman"/>
          <w:sz w:val="24"/>
          <w:szCs w:val="24"/>
          <w:lang w:val="en-US"/>
        </w:rPr>
        <w:t>could occur</w:t>
      </w:r>
      <w:r>
        <w:rPr>
          <w:rFonts w:ascii="Times New Roman" w:hAnsi="Times New Roman"/>
          <w:sz w:val="24"/>
          <w:szCs w:val="24"/>
          <w:lang w:val="en-US"/>
        </w:rPr>
        <w:t xml:space="preserve"> if river conditions are such that the products received would not be of a quality acceptable to the Program.</w:t>
      </w:r>
      <w:r w:rsidR="006C6475">
        <w:rPr>
          <w:rFonts w:ascii="Times New Roman" w:hAnsi="Times New Roman"/>
          <w:sz w:val="24"/>
          <w:szCs w:val="24"/>
          <w:lang w:val="en-US"/>
        </w:rPr>
        <w:t xml:space="preserve">  If an acquisition is partially or fully cancelled, the contract price would be adjusted and the cost of those acquisitions and products removed.</w:t>
      </w:r>
    </w:p>
    <w:p w14:paraId="06AACB18" w14:textId="77777777" w:rsidR="0010516C" w:rsidRPr="0010516C" w:rsidRDefault="0010516C" w:rsidP="005A7F88">
      <w:pPr>
        <w:pStyle w:val="ListParagraph"/>
        <w:ind w:left="0"/>
        <w:contextualSpacing/>
        <w:rPr>
          <w:rFonts w:ascii="Times New Roman" w:hAnsi="Times New Roman"/>
          <w:b/>
          <w:sz w:val="24"/>
          <w:szCs w:val="24"/>
          <w:lang w:val="en-US"/>
        </w:rPr>
      </w:pPr>
    </w:p>
    <w:p w14:paraId="613E0C51" w14:textId="77777777" w:rsidR="00DB6942" w:rsidRPr="00775C8C" w:rsidRDefault="00DB6942" w:rsidP="00DF2C09">
      <w:pPr>
        <w:pStyle w:val="ListParagraph"/>
        <w:numPr>
          <w:ilvl w:val="0"/>
          <w:numId w:val="3"/>
        </w:numPr>
        <w:spacing w:line="240" w:lineRule="auto"/>
        <w:contextualSpacing/>
        <w:rPr>
          <w:rFonts w:ascii="Times New Roman" w:hAnsi="Times New Roman"/>
          <w:b/>
          <w:sz w:val="24"/>
          <w:szCs w:val="24"/>
        </w:rPr>
      </w:pPr>
      <w:r w:rsidRPr="00775C8C">
        <w:rPr>
          <w:rFonts w:ascii="Times New Roman" w:hAnsi="Times New Roman"/>
          <w:b/>
          <w:sz w:val="24"/>
          <w:szCs w:val="24"/>
        </w:rPr>
        <w:t>Project Area</w:t>
      </w:r>
    </w:p>
    <w:p w14:paraId="246B6CE6" w14:textId="77777777" w:rsidR="00606927" w:rsidRPr="00775C8C" w:rsidRDefault="00606927" w:rsidP="00606927">
      <w:pPr>
        <w:pStyle w:val="ListParagraph"/>
        <w:spacing w:line="240" w:lineRule="auto"/>
        <w:ind w:left="360"/>
        <w:contextualSpacing/>
        <w:rPr>
          <w:rFonts w:ascii="Times New Roman" w:hAnsi="Times New Roman"/>
          <w:b/>
          <w:sz w:val="24"/>
          <w:szCs w:val="24"/>
        </w:rPr>
      </w:pPr>
    </w:p>
    <w:p w14:paraId="483D757E" w14:textId="77777777" w:rsidR="00DB6942" w:rsidRDefault="00DB6942" w:rsidP="00DF2C09">
      <w:pPr>
        <w:pStyle w:val="ListParagraph"/>
        <w:numPr>
          <w:ilvl w:val="1"/>
          <w:numId w:val="3"/>
        </w:numPr>
        <w:spacing w:line="240" w:lineRule="auto"/>
        <w:contextualSpacing/>
        <w:rPr>
          <w:rFonts w:ascii="Times New Roman" w:hAnsi="Times New Roman"/>
          <w:sz w:val="24"/>
          <w:szCs w:val="24"/>
        </w:rPr>
      </w:pPr>
      <w:r w:rsidRPr="00775C8C">
        <w:rPr>
          <w:rFonts w:ascii="Times New Roman" w:hAnsi="Times New Roman"/>
          <w:sz w:val="24"/>
          <w:szCs w:val="24"/>
        </w:rPr>
        <w:t xml:space="preserve">The area of interest for </w:t>
      </w:r>
      <w:r w:rsidR="00606927" w:rsidRPr="00775C8C">
        <w:rPr>
          <w:rFonts w:ascii="Times New Roman" w:hAnsi="Times New Roman"/>
          <w:sz w:val="24"/>
          <w:szCs w:val="24"/>
        </w:rPr>
        <w:t>Sub-Project 1</w:t>
      </w:r>
      <w:r w:rsidRPr="00775C8C">
        <w:rPr>
          <w:rFonts w:ascii="Times New Roman" w:hAnsi="Times New Roman"/>
          <w:sz w:val="24"/>
          <w:szCs w:val="24"/>
        </w:rPr>
        <w:t xml:space="preserve"> consists of an area </w:t>
      </w:r>
      <w:r w:rsidR="00C80EA3" w:rsidRPr="00775C8C">
        <w:rPr>
          <w:rFonts w:ascii="Times New Roman" w:hAnsi="Times New Roman"/>
          <w:sz w:val="24"/>
          <w:szCs w:val="24"/>
        </w:rPr>
        <w:t>generally between the high banks</w:t>
      </w:r>
      <w:r w:rsidRPr="00775C8C">
        <w:rPr>
          <w:rFonts w:ascii="Times New Roman" w:hAnsi="Times New Roman"/>
          <w:sz w:val="24"/>
          <w:szCs w:val="24"/>
        </w:rPr>
        <w:t xml:space="preserve"> </w:t>
      </w:r>
      <w:r w:rsidR="00C422E4" w:rsidRPr="00775C8C">
        <w:rPr>
          <w:rFonts w:ascii="Times New Roman" w:hAnsi="Times New Roman"/>
          <w:sz w:val="24"/>
          <w:szCs w:val="24"/>
        </w:rPr>
        <w:t>of the Platte River beginning near</w:t>
      </w:r>
      <w:r w:rsidRPr="00775C8C">
        <w:rPr>
          <w:rFonts w:ascii="Times New Roman" w:hAnsi="Times New Roman"/>
          <w:sz w:val="24"/>
          <w:szCs w:val="24"/>
        </w:rPr>
        <w:t xml:space="preserve"> the junction of U.S. Highway 283 and Interstate 80 near Lexington</w:t>
      </w:r>
      <w:r w:rsidRPr="00DB6942">
        <w:rPr>
          <w:rFonts w:ascii="Times New Roman" w:hAnsi="Times New Roman"/>
          <w:sz w:val="24"/>
          <w:szCs w:val="24"/>
        </w:rPr>
        <w:t>, Nebraska, and extending eastward to</w:t>
      </w:r>
      <w:r w:rsidR="00C422E4">
        <w:rPr>
          <w:rFonts w:ascii="Times New Roman" w:hAnsi="Times New Roman"/>
          <w:sz w:val="24"/>
          <w:szCs w:val="24"/>
        </w:rPr>
        <w:t xml:space="preserve"> near</w:t>
      </w:r>
      <w:r w:rsidRPr="00DB6942">
        <w:rPr>
          <w:rFonts w:ascii="Times New Roman" w:hAnsi="Times New Roman"/>
          <w:sz w:val="24"/>
          <w:szCs w:val="24"/>
        </w:rPr>
        <w:t xml:space="preserve"> Chapman, Nebraska </w:t>
      </w:r>
      <w:r w:rsidRPr="006775D3">
        <w:rPr>
          <w:rFonts w:ascii="Times New Roman" w:hAnsi="Times New Roman"/>
          <w:sz w:val="24"/>
          <w:szCs w:val="24"/>
        </w:rPr>
        <w:t xml:space="preserve">(approximately </w:t>
      </w:r>
      <w:r w:rsidR="00571E46">
        <w:rPr>
          <w:rFonts w:ascii="Times New Roman" w:hAnsi="Times New Roman"/>
          <w:sz w:val="24"/>
          <w:szCs w:val="24"/>
        </w:rPr>
        <w:t>12</w:t>
      </w:r>
      <w:r w:rsidR="00536A6C">
        <w:rPr>
          <w:rFonts w:ascii="Times New Roman" w:hAnsi="Times New Roman"/>
          <w:sz w:val="24"/>
          <w:szCs w:val="24"/>
          <w:lang w:val="en-US"/>
        </w:rPr>
        <w:t>8</w:t>
      </w:r>
      <w:r w:rsidRPr="006775D3">
        <w:rPr>
          <w:rFonts w:ascii="Times New Roman" w:hAnsi="Times New Roman"/>
          <w:sz w:val="24"/>
          <w:szCs w:val="24"/>
        </w:rPr>
        <w:t xml:space="preserve"> square miles).</w:t>
      </w:r>
      <w:r w:rsidRPr="00DB6942">
        <w:rPr>
          <w:rFonts w:ascii="Times New Roman" w:hAnsi="Times New Roman"/>
          <w:sz w:val="24"/>
          <w:szCs w:val="24"/>
        </w:rPr>
        <w:t xml:space="preserve">  A polygon shapefile of the acquisition area is included </w:t>
      </w:r>
      <w:r w:rsidR="0021010D">
        <w:rPr>
          <w:rFonts w:ascii="Times New Roman" w:hAnsi="Times New Roman"/>
          <w:sz w:val="24"/>
          <w:szCs w:val="24"/>
        </w:rPr>
        <w:t>on the Program website (</w:t>
      </w:r>
      <w:hyperlink r:id="rId14" w:history="1">
        <w:r w:rsidR="0021010D" w:rsidRPr="0038196B">
          <w:rPr>
            <w:rStyle w:val="Hyperlink"/>
            <w:rFonts w:ascii="Times New Roman" w:hAnsi="Times New Roman"/>
            <w:sz w:val="24"/>
            <w:szCs w:val="24"/>
          </w:rPr>
          <w:t>www.platteriverprogram.org</w:t>
        </w:r>
      </w:hyperlink>
      <w:r w:rsidR="0021010D">
        <w:rPr>
          <w:rFonts w:ascii="Times New Roman" w:hAnsi="Times New Roman"/>
          <w:sz w:val="24"/>
          <w:szCs w:val="24"/>
        </w:rPr>
        <w:t xml:space="preserve">) in the same location as this solicitation. </w:t>
      </w:r>
    </w:p>
    <w:p w14:paraId="78D1369D" w14:textId="77777777" w:rsidR="006775D3" w:rsidRPr="00F3673F" w:rsidRDefault="006775D3" w:rsidP="00DF2C09">
      <w:pPr>
        <w:pStyle w:val="ListParagraph"/>
        <w:numPr>
          <w:ilvl w:val="1"/>
          <w:numId w:val="3"/>
        </w:numPr>
        <w:spacing w:line="240" w:lineRule="auto"/>
        <w:contextualSpacing/>
        <w:rPr>
          <w:rFonts w:ascii="Times New Roman" w:hAnsi="Times New Roman"/>
          <w:sz w:val="24"/>
          <w:szCs w:val="24"/>
        </w:rPr>
      </w:pPr>
      <w:r w:rsidRPr="00DB6942">
        <w:rPr>
          <w:rFonts w:ascii="Times New Roman" w:hAnsi="Times New Roman"/>
          <w:sz w:val="24"/>
          <w:szCs w:val="24"/>
        </w:rPr>
        <w:t xml:space="preserve">The area of interest for </w:t>
      </w:r>
      <w:r>
        <w:rPr>
          <w:rFonts w:ascii="Times New Roman" w:hAnsi="Times New Roman"/>
          <w:sz w:val="24"/>
          <w:szCs w:val="24"/>
        </w:rPr>
        <w:t>Sub-Project 2</w:t>
      </w:r>
      <w:r w:rsidRPr="00DB6942">
        <w:rPr>
          <w:rFonts w:ascii="Times New Roman" w:hAnsi="Times New Roman"/>
          <w:sz w:val="24"/>
          <w:szCs w:val="24"/>
        </w:rPr>
        <w:t xml:space="preserve"> consists of an area 3.5 miles either side of the centerline of the Platte River beginning at the junction of U.S. Highway 283 and Interstate 80 near Lexington, Nebraska, and extending eastward to Chapman, Nebraska (approximately 7</w:t>
      </w:r>
      <w:r w:rsidR="00571E46">
        <w:rPr>
          <w:rFonts w:ascii="Times New Roman" w:hAnsi="Times New Roman"/>
          <w:sz w:val="24"/>
          <w:szCs w:val="24"/>
        </w:rPr>
        <w:t>5</w:t>
      </w:r>
      <w:r w:rsidRPr="00DB6942">
        <w:rPr>
          <w:rFonts w:ascii="Times New Roman" w:hAnsi="Times New Roman"/>
          <w:sz w:val="24"/>
          <w:szCs w:val="24"/>
        </w:rPr>
        <w:t xml:space="preserve">0 square miles).  A polygon shapefile of the acquisition area is included </w:t>
      </w:r>
      <w:r>
        <w:rPr>
          <w:rFonts w:ascii="Times New Roman" w:hAnsi="Times New Roman"/>
          <w:sz w:val="24"/>
          <w:szCs w:val="24"/>
        </w:rPr>
        <w:t>on the Program website (</w:t>
      </w:r>
      <w:hyperlink r:id="rId15" w:history="1">
        <w:r w:rsidRPr="0038196B">
          <w:rPr>
            <w:rStyle w:val="Hyperlink"/>
            <w:rFonts w:ascii="Times New Roman" w:hAnsi="Times New Roman"/>
            <w:sz w:val="24"/>
            <w:szCs w:val="24"/>
          </w:rPr>
          <w:t>www.platteriverprogram.org</w:t>
        </w:r>
      </w:hyperlink>
      <w:r>
        <w:rPr>
          <w:rFonts w:ascii="Times New Roman" w:hAnsi="Times New Roman"/>
          <w:sz w:val="24"/>
          <w:szCs w:val="24"/>
        </w:rPr>
        <w:t>) in the same location as this solicitation.</w:t>
      </w:r>
    </w:p>
    <w:p w14:paraId="7331C22F" w14:textId="77777777" w:rsidR="00602691" w:rsidRPr="005A7F88" w:rsidRDefault="00602691" w:rsidP="005A7F88">
      <w:pPr>
        <w:pStyle w:val="ListParagraph"/>
        <w:spacing w:line="240" w:lineRule="auto"/>
        <w:ind w:left="0"/>
        <w:contextualSpacing/>
        <w:rPr>
          <w:rFonts w:ascii="Times New Roman" w:hAnsi="Times New Roman"/>
          <w:b/>
          <w:sz w:val="24"/>
          <w:szCs w:val="24"/>
          <w:lang w:val="en-US"/>
        </w:rPr>
      </w:pPr>
    </w:p>
    <w:p w14:paraId="56F37C49" w14:textId="77777777" w:rsidR="004D506E" w:rsidRPr="005A7F88" w:rsidRDefault="006775D3" w:rsidP="00DF2C09">
      <w:pPr>
        <w:pStyle w:val="ListParagraph"/>
        <w:numPr>
          <w:ilvl w:val="0"/>
          <w:numId w:val="3"/>
        </w:numPr>
        <w:spacing w:line="240" w:lineRule="auto"/>
        <w:contextualSpacing/>
        <w:rPr>
          <w:rFonts w:ascii="Times New Roman" w:hAnsi="Times New Roman"/>
          <w:b/>
          <w:sz w:val="24"/>
          <w:szCs w:val="24"/>
        </w:rPr>
      </w:pPr>
      <w:r>
        <w:rPr>
          <w:rFonts w:ascii="Times New Roman" w:hAnsi="Times New Roman"/>
          <w:b/>
          <w:sz w:val="24"/>
          <w:szCs w:val="24"/>
        </w:rPr>
        <w:t>Sub-Project 1 T</w:t>
      </w:r>
      <w:r w:rsidR="004D506E" w:rsidRPr="00DB6942">
        <w:rPr>
          <w:rFonts w:ascii="Times New Roman" w:hAnsi="Times New Roman"/>
          <w:b/>
          <w:sz w:val="24"/>
          <w:szCs w:val="24"/>
        </w:rPr>
        <w:t>echnical Specifications</w:t>
      </w:r>
    </w:p>
    <w:p w14:paraId="55F3D60F" w14:textId="7B5AC872" w:rsidR="005A7F88" w:rsidRPr="005A7F88" w:rsidRDefault="005A7F88" w:rsidP="005A7F88">
      <w:pPr>
        <w:pStyle w:val="ListParagraph"/>
        <w:spacing w:line="240" w:lineRule="auto"/>
        <w:ind w:left="360"/>
        <w:contextualSpacing/>
        <w:rPr>
          <w:rFonts w:ascii="Times New Roman" w:hAnsi="Times New Roman"/>
          <w:sz w:val="24"/>
          <w:szCs w:val="24"/>
        </w:rPr>
      </w:pPr>
      <w:r>
        <w:rPr>
          <w:rFonts w:ascii="Times New Roman" w:hAnsi="Times New Roman"/>
          <w:sz w:val="24"/>
          <w:szCs w:val="24"/>
          <w:lang w:val="en-US"/>
        </w:rPr>
        <w:t>CIR aerial photography and</w:t>
      </w:r>
      <w:r w:rsidR="008A5849">
        <w:rPr>
          <w:rFonts w:ascii="Times New Roman" w:hAnsi="Times New Roman"/>
          <w:sz w:val="24"/>
          <w:szCs w:val="24"/>
          <w:lang w:val="en-US"/>
        </w:rPr>
        <w:t xml:space="preserve"> bathymetric</w:t>
      </w:r>
      <w:r>
        <w:rPr>
          <w:rFonts w:ascii="Times New Roman" w:hAnsi="Times New Roman"/>
          <w:sz w:val="24"/>
          <w:szCs w:val="24"/>
          <w:lang w:val="en-US"/>
        </w:rPr>
        <w:t xml:space="preserve"> LiDAR over approximately 128 sq. mi.</w:t>
      </w:r>
    </w:p>
    <w:p w14:paraId="0667D99D" w14:textId="77777777" w:rsidR="00CA23F3" w:rsidRDefault="00CA23F3" w:rsidP="00CA23F3">
      <w:pPr>
        <w:pStyle w:val="ListParagraph"/>
        <w:spacing w:line="240" w:lineRule="auto"/>
        <w:ind w:left="360"/>
        <w:contextualSpacing/>
        <w:rPr>
          <w:rFonts w:ascii="Times New Roman" w:hAnsi="Times New Roman"/>
          <w:b/>
          <w:sz w:val="24"/>
          <w:szCs w:val="24"/>
        </w:rPr>
      </w:pPr>
    </w:p>
    <w:p w14:paraId="59141F8B" w14:textId="77777777" w:rsidR="006775D3" w:rsidRPr="006775D3" w:rsidRDefault="006775D3" w:rsidP="006775D3">
      <w:pPr>
        <w:pStyle w:val="ListParagraph"/>
        <w:numPr>
          <w:ilvl w:val="1"/>
          <w:numId w:val="3"/>
        </w:numPr>
        <w:spacing w:line="240" w:lineRule="auto"/>
        <w:contextualSpacing/>
        <w:rPr>
          <w:rFonts w:ascii="Times New Roman" w:hAnsi="Times New Roman"/>
          <w:sz w:val="24"/>
          <w:szCs w:val="24"/>
          <w:u w:val="single"/>
        </w:rPr>
      </w:pPr>
      <w:r w:rsidRPr="006775D3">
        <w:rPr>
          <w:rFonts w:ascii="Times New Roman" w:hAnsi="Times New Roman"/>
          <w:sz w:val="24"/>
          <w:szCs w:val="24"/>
          <w:u w:val="single"/>
        </w:rPr>
        <w:t>LiDAR Technical Specifications</w:t>
      </w:r>
    </w:p>
    <w:p w14:paraId="0AFF1DB7" w14:textId="74310DC4" w:rsidR="00E705EB" w:rsidRDefault="00E705EB" w:rsidP="00FE0F8E">
      <w:pPr>
        <w:pStyle w:val="ListParagraph"/>
        <w:numPr>
          <w:ilvl w:val="2"/>
          <w:numId w:val="3"/>
        </w:numPr>
        <w:spacing w:line="240" w:lineRule="auto"/>
        <w:ind w:left="1260" w:hanging="540"/>
        <w:contextualSpacing/>
        <w:rPr>
          <w:rFonts w:ascii="Times New Roman" w:hAnsi="Times New Roman"/>
          <w:sz w:val="24"/>
          <w:szCs w:val="24"/>
        </w:rPr>
      </w:pPr>
      <w:r>
        <w:rPr>
          <w:rFonts w:ascii="Times New Roman" w:hAnsi="Times New Roman"/>
          <w:sz w:val="24"/>
          <w:szCs w:val="24"/>
          <w:lang w:val="en-US"/>
        </w:rPr>
        <w:t>Topo-bathymetric LiDAR (green LiDAR) is required.</w:t>
      </w:r>
    </w:p>
    <w:p w14:paraId="740B0A95" w14:textId="3FB12C59" w:rsidR="004D506E" w:rsidRDefault="006D13FB" w:rsidP="00FE0F8E">
      <w:pPr>
        <w:pStyle w:val="ListParagraph"/>
        <w:numPr>
          <w:ilvl w:val="2"/>
          <w:numId w:val="3"/>
        </w:numPr>
        <w:spacing w:line="240" w:lineRule="auto"/>
        <w:ind w:left="1260" w:hanging="540"/>
        <w:contextualSpacing/>
        <w:rPr>
          <w:rFonts w:ascii="Times New Roman" w:hAnsi="Times New Roman"/>
          <w:sz w:val="24"/>
          <w:szCs w:val="24"/>
        </w:rPr>
      </w:pPr>
      <w:r>
        <w:rPr>
          <w:rFonts w:ascii="Times New Roman" w:hAnsi="Times New Roman"/>
          <w:sz w:val="24"/>
          <w:szCs w:val="24"/>
        </w:rPr>
        <w:t xml:space="preserve">The LiDAR data will be collected at a </w:t>
      </w:r>
      <w:r w:rsidR="00544084">
        <w:rPr>
          <w:rFonts w:ascii="Times New Roman" w:hAnsi="Times New Roman"/>
          <w:sz w:val="24"/>
          <w:szCs w:val="24"/>
        </w:rPr>
        <w:t xml:space="preserve">mean </w:t>
      </w:r>
      <w:r>
        <w:rPr>
          <w:rFonts w:ascii="Times New Roman" w:hAnsi="Times New Roman"/>
          <w:sz w:val="24"/>
          <w:szCs w:val="24"/>
        </w:rPr>
        <w:t xml:space="preserve">resolution of </w:t>
      </w:r>
      <w:r w:rsidR="00DC12BF">
        <w:rPr>
          <w:rFonts w:ascii="Times New Roman" w:hAnsi="Times New Roman"/>
          <w:sz w:val="24"/>
          <w:szCs w:val="24"/>
        </w:rPr>
        <w:t>2.3 ft (</w:t>
      </w:r>
      <w:r>
        <w:rPr>
          <w:rFonts w:ascii="Times New Roman" w:hAnsi="Times New Roman"/>
          <w:sz w:val="24"/>
          <w:szCs w:val="24"/>
        </w:rPr>
        <w:t>0.7</w:t>
      </w:r>
      <w:r w:rsidR="00DC12BF">
        <w:rPr>
          <w:rFonts w:ascii="Times New Roman" w:hAnsi="Times New Roman"/>
          <w:sz w:val="24"/>
          <w:szCs w:val="24"/>
        </w:rPr>
        <w:t xml:space="preserve"> </w:t>
      </w:r>
      <w:r>
        <w:rPr>
          <w:rFonts w:ascii="Times New Roman" w:hAnsi="Times New Roman"/>
          <w:sz w:val="24"/>
          <w:szCs w:val="24"/>
        </w:rPr>
        <w:t>m</w:t>
      </w:r>
      <w:r w:rsidR="00DC12BF">
        <w:rPr>
          <w:rFonts w:ascii="Times New Roman" w:hAnsi="Times New Roman"/>
          <w:sz w:val="24"/>
          <w:szCs w:val="24"/>
        </w:rPr>
        <w:t>)</w:t>
      </w:r>
      <w:r>
        <w:rPr>
          <w:rFonts w:ascii="Times New Roman" w:hAnsi="Times New Roman"/>
          <w:sz w:val="24"/>
          <w:szCs w:val="24"/>
        </w:rPr>
        <w:t xml:space="preserve"> GSD or better.</w:t>
      </w:r>
    </w:p>
    <w:p w14:paraId="66A1F654" w14:textId="77777777" w:rsidR="006D13FB" w:rsidRDefault="006D13FB" w:rsidP="00FE0F8E">
      <w:pPr>
        <w:pStyle w:val="ListParagraph"/>
        <w:numPr>
          <w:ilvl w:val="2"/>
          <w:numId w:val="3"/>
        </w:numPr>
        <w:spacing w:line="240" w:lineRule="auto"/>
        <w:ind w:left="1260" w:hanging="540"/>
        <w:contextualSpacing/>
        <w:rPr>
          <w:rFonts w:ascii="Times New Roman" w:hAnsi="Times New Roman"/>
          <w:sz w:val="24"/>
          <w:szCs w:val="24"/>
        </w:rPr>
      </w:pPr>
      <w:r>
        <w:rPr>
          <w:rFonts w:ascii="Times New Roman" w:hAnsi="Times New Roman"/>
          <w:sz w:val="24"/>
          <w:szCs w:val="24"/>
        </w:rPr>
        <w:t>The contractor shall ensure that the area of interest is fully and sufficiently covered with no data voids</w:t>
      </w:r>
      <w:r w:rsidR="0061597D">
        <w:rPr>
          <w:rFonts w:ascii="Times New Roman" w:hAnsi="Times New Roman"/>
          <w:sz w:val="24"/>
          <w:szCs w:val="24"/>
        </w:rPr>
        <w:t xml:space="preserve"> due to gaps between flightlines or system malfunction.</w:t>
      </w:r>
    </w:p>
    <w:p w14:paraId="6E73ECA0" w14:textId="77777777" w:rsidR="0061597D" w:rsidRDefault="0061597D" w:rsidP="00FE0F8E">
      <w:pPr>
        <w:pStyle w:val="ListParagraph"/>
        <w:numPr>
          <w:ilvl w:val="2"/>
          <w:numId w:val="3"/>
        </w:numPr>
        <w:spacing w:line="240" w:lineRule="auto"/>
        <w:ind w:left="1260" w:hanging="540"/>
        <w:contextualSpacing/>
        <w:rPr>
          <w:rFonts w:ascii="Times New Roman" w:hAnsi="Times New Roman"/>
          <w:sz w:val="24"/>
          <w:szCs w:val="24"/>
        </w:rPr>
      </w:pPr>
      <w:r>
        <w:rPr>
          <w:rFonts w:ascii="Times New Roman" w:hAnsi="Times New Roman"/>
          <w:sz w:val="24"/>
          <w:szCs w:val="24"/>
        </w:rPr>
        <w:lastRenderedPageBreak/>
        <w:t xml:space="preserve">Data voids in the bare-earth not caused by classification of geographic features shall not exceed three times the point spacing.  Data voids of this size </w:t>
      </w:r>
      <w:r w:rsidR="00FE7942">
        <w:rPr>
          <w:rFonts w:ascii="Times New Roman" w:hAnsi="Times New Roman"/>
          <w:sz w:val="24"/>
          <w:szCs w:val="24"/>
        </w:rPr>
        <w:t>are sufficient</w:t>
      </w:r>
      <w:r>
        <w:rPr>
          <w:rFonts w:ascii="Times New Roman" w:hAnsi="Times New Roman"/>
          <w:sz w:val="24"/>
          <w:szCs w:val="24"/>
        </w:rPr>
        <w:t xml:space="preserve"> reason to reject the dataset.</w:t>
      </w:r>
    </w:p>
    <w:p w14:paraId="7049967B" w14:textId="77777777" w:rsidR="00A82FF1" w:rsidRPr="00172AF7" w:rsidRDefault="00A82FF1" w:rsidP="00FE0F8E">
      <w:pPr>
        <w:pStyle w:val="ListParagraph"/>
        <w:numPr>
          <w:ilvl w:val="2"/>
          <w:numId w:val="3"/>
        </w:numPr>
        <w:spacing w:line="240" w:lineRule="auto"/>
        <w:ind w:left="1260" w:hanging="540"/>
        <w:contextualSpacing/>
        <w:rPr>
          <w:rFonts w:ascii="Times New Roman" w:hAnsi="Times New Roman"/>
          <w:sz w:val="24"/>
          <w:szCs w:val="24"/>
          <w:u w:val="single"/>
        </w:rPr>
      </w:pPr>
      <w:r>
        <w:rPr>
          <w:rFonts w:ascii="Times New Roman" w:hAnsi="Times New Roman"/>
          <w:sz w:val="24"/>
          <w:szCs w:val="24"/>
        </w:rPr>
        <w:t xml:space="preserve">LiDAR data should be classified using the following </w:t>
      </w:r>
      <w:r w:rsidRPr="00172AF7">
        <w:rPr>
          <w:rFonts w:ascii="Times New Roman" w:hAnsi="Times New Roman"/>
          <w:sz w:val="24"/>
          <w:szCs w:val="24"/>
        </w:rPr>
        <w:t>ASPRS Standard LiDAR Point Classes</w:t>
      </w:r>
      <w:r>
        <w:rPr>
          <w:rFonts w:ascii="Times New Roman" w:hAnsi="Times New Roman"/>
          <w:sz w:val="24"/>
          <w:szCs w:val="24"/>
        </w:rPr>
        <w:t xml:space="preserve">: </w:t>
      </w:r>
    </w:p>
    <w:p w14:paraId="521EDD4D" w14:textId="77777777" w:rsidR="00A82FF1" w:rsidRPr="00172AF7" w:rsidRDefault="00A82FF1" w:rsidP="00FE0F8E">
      <w:pPr>
        <w:pStyle w:val="ListParagraph"/>
        <w:numPr>
          <w:ilvl w:val="0"/>
          <w:numId w:val="5"/>
        </w:numPr>
        <w:ind w:left="2160"/>
        <w:contextualSpacing/>
        <w:rPr>
          <w:rFonts w:ascii="Times New Roman" w:hAnsi="Times New Roman"/>
          <w:sz w:val="24"/>
          <w:szCs w:val="24"/>
        </w:rPr>
      </w:pPr>
      <w:r w:rsidRPr="00172AF7">
        <w:rPr>
          <w:rFonts w:ascii="Times New Roman" w:hAnsi="Times New Roman"/>
          <w:sz w:val="24"/>
          <w:szCs w:val="24"/>
        </w:rPr>
        <w:t>Class 1 – Unclassified</w:t>
      </w:r>
    </w:p>
    <w:p w14:paraId="051CAD1E" w14:textId="77777777" w:rsidR="00A82FF1" w:rsidRPr="00172AF7" w:rsidRDefault="00A82FF1" w:rsidP="00FE0F8E">
      <w:pPr>
        <w:pStyle w:val="ListParagraph"/>
        <w:numPr>
          <w:ilvl w:val="0"/>
          <w:numId w:val="5"/>
        </w:numPr>
        <w:ind w:left="2160"/>
        <w:contextualSpacing/>
        <w:rPr>
          <w:rFonts w:ascii="Times New Roman" w:hAnsi="Times New Roman"/>
          <w:sz w:val="24"/>
          <w:szCs w:val="24"/>
        </w:rPr>
      </w:pPr>
      <w:r w:rsidRPr="00172AF7">
        <w:rPr>
          <w:rFonts w:ascii="Times New Roman" w:hAnsi="Times New Roman"/>
          <w:sz w:val="24"/>
          <w:szCs w:val="24"/>
        </w:rPr>
        <w:t>Class 2 – Ground</w:t>
      </w:r>
    </w:p>
    <w:p w14:paraId="3829F8B8" w14:textId="77777777" w:rsidR="00DB3D05" w:rsidRPr="00DB3D05" w:rsidRDefault="00A82FF1" w:rsidP="00FE0F8E">
      <w:pPr>
        <w:pStyle w:val="ListParagraph"/>
        <w:numPr>
          <w:ilvl w:val="0"/>
          <w:numId w:val="5"/>
        </w:numPr>
        <w:ind w:left="2160"/>
        <w:contextualSpacing/>
        <w:rPr>
          <w:rFonts w:ascii="Times New Roman" w:hAnsi="Times New Roman"/>
          <w:sz w:val="24"/>
          <w:szCs w:val="24"/>
        </w:rPr>
      </w:pPr>
      <w:r w:rsidRPr="00172AF7">
        <w:rPr>
          <w:rFonts w:ascii="Times New Roman" w:hAnsi="Times New Roman"/>
          <w:sz w:val="24"/>
          <w:szCs w:val="24"/>
        </w:rPr>
        <w:t>Class 7 – Low point and noise</w:t>
      </w:r>
    </w:p>
    <w:p w14:paraId="3D3773C0" w14:textId="77777777" w:rsidR="00A82FF1" w:rsidRPr="00172AF7" w:rsidRDefault="00DB3D05" w:rsidP="00FE0F8E">
      <w:pPr>
        <w:pStyle w:val="ListParagraph"/>
        <w:numPr>
          <w:ilvl w:val="0"/>
          <w:numId w:val="5"/>
        </w:numPr>
        <w:ind w:left="2160"/>
        <w:contextualSpacing/>
        <w:rPr>
          <w:rFonts w:ascii="Times New Roman" w:hAnsi="Times New Roman"/>
          <w:sz w:val="24"/>
          <w:szCs w:val="24"/>
        </w:rPr>
      </w:pPr>
      <w:r>
        <w:rPr>
          <w:rFonts w:ascii="Times New Roman" w:hAnsi="Times New Roman"/>
          <w:sz w:val="24"/>
          <w:szCs w:val="24"/>
          <w:lang w:val="en-US"/>
        </w:rPr>
        <w:t>Class 9 – Water</w:t>
      </w:r>
    </w:p>
    <w:p w14:paraId="13605C7A" w14:textId="77777777" w:rsidR="00A82FF1" w:rsidRPr="00FC7A0D" w:rsidRDefault="00A82FF1" w:rsidP="00FE0F8E">
      <w:pPr>
        <w:pStyle w:val="ListParagraph"/>
        <w:numPr>
          <w:ilvl w:val="0"/>
          <w:numId w:val="5"/>
        </w:numPr>
        <w:ind w:left="2160"/>
        <w:contextualSpacing/>
        <w:rPr>
          <w:rFonts w:ascii="Times New Roman" w:hAnsi="Times New Roman"/>
          <w:sz w:val="24"/>
          <w:szCs w:val="24"/>
        </w:rPr>
      </w:pPr>
      <w:r w:rsidRPr="00172AF7">
        <w:rPr>
          <w:rFonts w:ascii="Times New Roman" w:hAnsi="Times New Roman"/>
          <w:sz w:val="24"/>
          <w:szCs w:val="24"/>
        </w:rPr>
        <w:t xml:space="preserve">Class 12 </w:t>
      </w:r>
      <w:r>
        <w:rPr>
          <w:rFonts w:ascii="Times New Roman" w:hAnsi="Times New Roman"/>
          <w:sz w:val="24"/>
          <w:szCs w:val="24"/>
        </w:rPr>
        <w:t>–</w:t>
      </w:r>
      <w:r w:rsidRPr="00172AF7">
        <w:rPr>
          <w:rFonts w:ascii="Times New Roman" w:hAnsi="Times New Roman"/>
          <w:sz w:val="24"/>
          <w:szCs w:val="24"/>
        </w:rPr>
        <w:t xml:space="preserve"> Overlap</w:t>
      </w:r>
      <w:r w:rsidR="00F56BA7">
        <w:rPr>
          <w:rFonts w:ascii="Times New Roman" w:hAnsi="Times New Roman"/>
          <w:sz w:val="24"/>
          <w:szCs w:val="24"/>
          <w:lang w:val="en-US"/>
        </w:rPr>
        <w:t xml:space="preserve"> </w:t>
      </w:r>
    </w:p>
    <w:p w14:paraId="3B5CFDA4" w14:textId="4DC62803" w:rsidR="00FC7A0D" w:rsidRPr="00FC7A0D" w:rsidRDefault="00FC7A0D" w:rsidP="00FE0F8E">
      <w:pPr>
        <w:pStyle w:val="ListParagraph"/>
        <w:numPr>
          <w:ilvl w:val="0"/>
          <w:numId w:val="5"/>
        </w:numPr>
        <w:ind w:left="2160"/>
        <w:contextualSpacing/>
        <w:rPr>
          <w:rFonts w:ascii="Times New Roman" w:hAnsi="Times New Roman"/>
          <w:sz w:val="24"/>
          <w:szCs w:val="24"/>
        </w:rPr>
      </w:pPr>
      <w:r>
        <w:rPr>
          <w:rFonts w:ascii="Times New Roman" w:hAnsi="Times New Roman"/>
          <w:sz w:val="24"/>
          <w:szCs w:val="24"/>
          <w:lang w:val="en-US"/>
        </w:rPr>
        <w:t>Class 40 – Bathymetric Bottom</w:t>
      </w:r>
    </w:p>
    <w:p w14:paraId="15781776" w14:textId="0074B510" w:rsidR="00FC7A0D" w:rsidRPr="00FC7A0D" w:rsidRDefault="00FC7A0D" w:rsidP="00FE0F8E">
      <w:pPr>
        <w:pStyle w:val="ListParagraph"/>
        <w:numPr>
          <w:ilvl w:val="0"/>
          <w:numId w:val="5"/>
        </w:numPr>
        <w:ind w:left="2160"/>
        <w:contextualSpacing/>
        <w:rPr>
          <w:rFonts w:ascii="Times New Roman" w:hAnsi="Times New Roman"/>
          <w:sz w:val="24"/>
          <w:szCs w:val="24"/>
        </w:rPr>
      </w:pPr>
      <w:r>
        <w:rPr>
          <w:rFonts w:ascii="Times New Roman" w:hAnsi="Times New Roman"/>
          <w:sz w:val="24"/>
          <w:szCs w:val="24"/>
          <w:lang w:val="en-US"/>
        </w:rPr>
        <w:t>Class 41 – Water Surface</w:t>
      </w:r>
    </w:p>
    <w:p w14:paraId="06A9CE97" w14:textId="52E9661A" w:rsidR="00FC7A0D" w:rsidRDefault="00FC7A0D" w:rsidP="00FE0F8E">
      <w:pPr>
        <w:pStyle w:val="ListParagraph"/>
        <w:numPr>
          <w:ilvl w:val="0"/>
          <w:numId w:val="5"/>
        </w:numPr>
        <w:ind w:left="2160"/>
        <w:contextualSpacing/>
        <w:rPr>
          <w:rFonts w:ascii="Times New Roman" w:hAnsi="Times New Roman"/>
          <w:sz w:val="24"/>
          <w:szCs w:val="24"/>
        </w:rPr>
      </w:pPr>
      <w:r>
        <w:rPr>
          <w:rFonts w:ascii="Times New Roman" w:hAnsi="Times New Roman"/>
          <w:sz w:val="24"/>
          <w:szCs w:val="24"/>
          <w:lang w:val="en-US"/>
        </w:rPr>
        <w:t>Class 45 – Water Column</w:t>
      </w:r>
    </w:p>
    <w:p w14:paraId="72C871FC" w14:textId="6FFC89C0" w:rsidR="00A82FF1" w:rsidRDefault="00A82FF1" w:rsidP="00FE0F8E">
      <w:pPr>
        <w:pStyle w:val="ListParagraph"/>
        <w:numPr>
          <w:ilvl w:val="3"/>
          <w:numId w:val="3"/>
        </w:numPr>
        <w:spacing w:line="240" w:lineRule="auto"/>
        <w:ind w:left="1620"/>
        <w:contextualSpacing/>
        <w:rPr>
          <w:rFonts w:ascii="Times New Roman" w:hAnsi="Times New Roman"/>
          <w:sz w:val="24"/>
          <w:szCs w:val="24"/>
        </w:rPr>
      </w:pPr>
      <w:r w:rsidRPr="00172AF7">
        <w:rPr>
          <w:rFonts w:ascii="Times New Roman" w:hAnsi="Times New Roman"/>
          <w:sz w:val="24"/>
          <w:szCs w:val="24"/>
        </w:rPr>
        <w:t xml:space="preserve">Class 1 will be used for feature points </w:t>
      </w:r>
      <w:r w:rsidR="00790E25">
        <w:rPr>
          <w:rFonts w:ascii="Times New Roman" w:hAnsi="Times New Roman"/>
          <w:sz w:val="24"/>
          <w:szCs w:val="24"/>
        </w:rPr>
        <w:t>that are not in Classes 2, 7,</w:t>
      </w:r>
      <w:r w:rsidRPr="00172AF7">
        <w:rPr>
          <w:rFonts w:ascii="Times New Roman" w:hAnsi="Times New Roman"/>
          <w:sz w:val="24"/>
          <w:szCs w:val="24"/>
        </w:rPr>
        <w:t xml:space="preserve"> </w:t>
      </w:r>
      <w:r w:rsidR="00DB3D05">
        <w:rPr>
          <w:rFonts w:ascii="Times New Roman" w:hAnsi="Times New Roman"/>
          <w:sz w:val="24"/>
          <w:szCs w:val="24"/>
          <w:lang w:val="en-US"/>
        </w:rPr>
        <w:t>9,</w:t>
      </w:r>
      <w:r w:rsidRPr="00172AF7">
        <w:rPr>
          <w:rFonts w:ascii="Times New Roman" w:hAnsi="Times New Roman"/>
          <w:sz w:val="24"/>
          <w:szCs w:val="24"/>
        </w:rPr>
        <w:t xml:space="preserve"> 12</w:t>
      </w:r>
      <w:r w:rsidR="00FC7A0D">
        <w:rPr>
          <w:rFonts w:ascii="Times New Roman" w:hAnsi="Times New Roman"/>
          <w:sz w:val="24"/>
          <w:szCs w:val="24"/>
          <w:lang w:val="en-US"/>
        </w:rPr>
        <w:t>, 40, 41, or 45</w:t>
      </w:r>
      <w:r w:rsidRPr="00172AF7">
        <w:rPr>
          <w:rFonts w:ascii="Times New Roman" w:hAnsi="Times New Roman"/>
          <w:sz w:val="24"/>
          <w:szCs w:val="24"/>
        </w:rPr>
        <w:t>. These typically represent returns from man-made structures, vegetation etc.</w:t>
      </w:r>
    </w:p>
    <w:p w14:paraId="0EC9BD32" w14:textId="77777777" w:rsidR="00A82FF1" w:rsidRPr="00172AF7" w:rsidRDefault="00A82FF1" w:rsidP="00FE0F8E">
      <w:pPr>
        <w:pStyle w:val="ListParagraph"/>
        <w:numPr>
          <w:ilvl w:val="3"/>
          <w:numId w:val="3"/>
        </w:numPr>
        <w:spacing w:line="240" w:lineRule="auto"/>
        <w:ind w:left="1620"/>
        <w:contextualSpacing/>
        <w:rPr>
          <w:rFonts w:ascii="Times New Roman" w:hAnsi="Times New Roman"/>
          <w:sz w:val="24"/>
          <w:szCs w:val="24"/>
        </w:rPr>
      </w:pPr>
      <w:r w:rsidRPr="00172AF7">
        <w:rPr>
          <w:rFonts w:ascii="Times New Roman" w:hAnsi="Times New Roman"/>
          <w:sz w:val="24"/>
          <w:szCs w:val="24"/>
        </w:rPr>
        <w:t>Class 2 will be used for feature points that represent the bare-earth.</w:t>
      </w:r>
    </w:p>
    <w:p w14:paraId="6C6BE953" w14:textId="77777777" w:rsidR="00A82FF1" w:rsidRPr="00DF6C4D" w:rsidRDefault="00A82FF1" w:rsidP="00FE0F8E">
      <w:pPr>
        <w:pStyle w:val="ListParagraph"/>
        <w:numPr>
          <w:ilvl w:val="3"/>
          <w:numId w:val="3"/>
        </w:numPr>
        <w:spacing w:line="240" w:lineRule="auto"/>
        <w:ind w:left="1620"/>
        <w:contextualSpacing/>
        <w:rPr>
          <w:rFonts w:ascii="Times New Roman" w:hAnsi="Times New Roman"/>
          <w:sz w:val="24"/>
          <w:szCs w:val="24"/>
        </w:rPr>
      </w:pPr>
      <w:r w:rsidRPr="00172AF7">
        <w:rPr>
          <w:rFonts w:ascii="Times New Roman" w:hAnsi="Times New Roman"/>
          <w:sz w:val="24"/>
          <w:szCs w:val="24"/>
        </w:rPr>
        <w:t>Class 7 will be used for artifacts that do not represent the ground, manmade structures or vegetation. Typically these are extraneous points that are either below, or well above the surface not representing any true feature.</w:t>
      </w:r>
    </w:p>
    <w:p w14:paraId="02E2FDE8" w14:textId="2FE36303" w:rsidR="00DF6C4D" w:rsidRPr="006F7E62" w:rsidRDefault="00DF6C4D" w:rsidP="00FE0F8E">
      <w:pPr>
        <w:pStyle w:val="ListParagraph"/>
        <w:numPr>
          <w:ilvl w:val="3"/>
          <w:numId w:val="3"/>
        </w:numPr>
        <w:spacing w:line="240" w:lineRule="auto"/>
        <w:ind w:left="1620"/>
        <w:contextualSpacing/>
        <w:rPr>
          <w:rFonts w:ascii="Times New Roman" w:hAnsi="Times New Roman"/>
          <w:sz w:val="24"/>
          <w:szCs w:val="24"/>
        </w:rPr>
      </w:pPr>
      <w:r>
        <w:rPr>
          <w:rFonts w:ascii="Times New Roman" w:hAnsi="Times New Roman"/>
          <w:sz w:val="24"/>
          <w:szCs w:val="24"/>
          <w:lang w:val="en-US"/>
        </w:rPr>
        <w:t xml:space="preserve">Class 9 will be used to identify </w:t>
      </w:r>
      <w:r w:rsidR="00FC7A0D">
        <w:rPr>
          <w:rFonts w:ascii="Times New Roman" w:hAnsi="Times New Roman"/>
          <w:sz w:val="24"/>
          <w:szCs w:val="24"/>
          <w:lang w:val="en-US"/>
        </w:rPr>
        <w:t xml:space="preserve">NIR </w:t>
      </w:r>
      <w:r>
        <w:rPr>
          <w:rFonts w:ascii="Times New Roman" w:hAnsi="Times New Roman"/>
          <w:sz w:val="24"/>
          <w:szCs w:val="24"/>
          <w:lang w:val="en-US"/>
        </w:rPr>
        <w:t>points found within water bodies, including streams and rivers.</w:t>
      </w:r>
    </w:p>
    <w:p w14:paraId="59335E5C" w14:textId="77777777" w:rsidR="00A82FF1" w:rsidRDefault="00A82FF1" w:rsidP="00FE0F8E">
      <w:pPr>
        <w:pStyle w:val="ListParagraph"/>
        <w:numPr>
          <w:ilvl w:val="3"/>
          <w:numId w:val="3"/>
        </w:numPr>
        <w:spacing w:line="240" w:lineRule="auto"/>
        <w:ind w:left="1620"/>
        <w:contextualSpacing/>
        <w:rPr>
          <w:rFonts w:ascii="Times New Roman" w:hAnsi="Times New Roman"/>
          <w:sz w:val="24"/>
          <w:szCs w:val="24"/>
        </w:rPr>
      </w:pPr>
      <w:r w:rsidRPr="00172AF7">
        <w:rPr>
          <w:rFonts w:ascii="Times New Roman" w:hAnsi="Times New Roman"/>
          <w:sz w:val="24"/>
          <w:szCs w:val="24"/>
        </w:rPr>
        <w:t>Class 12 will be used for LiDAR points in the overlap portion of flight lines that have</w:t>
      </w:r>
      <w:r w:rsidR="00DF6C4D">
        <w:rPr>
          <w:rFonts w:ascii="Times New Roman" w:hAnsi="Times New Roman"/>
          <w:sz w:val="24"/>
          <w:szCs w:val="24"/>
        </w:rPr>
        <w:t xml:space="preserve"> been removed due to redundancy (if necessary).</w:t>
      </w:r>
    </w:p>
    <w:p w14:paraId="6FD25C23" w14:textId="088689DE" w:rsidR="00FC7A0D" w:rsidRPr="00FC7A0D" w:rsidRDefault="00FC7A0D" w:rsidP="00FE0F8E">
      <w:pPr>
        <w:pStyle w:val="ListParagraph"/>
        <w:numPr>
          <w:ilvl w:val="3"/>
          <w:numId w:val="3"/>
        </w:numPr>
        <w:spacing w:line="240" w:lineRule="auto"/>
        <w:ind w:left="1620"/>
        <w:contextualSpacing/>
        <w:rPr>
          <w:rFonts w:ascii="Times New Roman" w:hAnsi="Times New Roman"/>
          <w:sz w:val="24"/>
          <w:szCs w:val="24"/>
        </w:rPr>
      </w:pPr>
      <w:r>
        <w:rPr>
          <w:rFonts w:ascii="Times New Roman" w:hAnsi="Times New Roman"/>
          <w:sz w:val="24"/>
          <w:szCs w:val="24"/>
          <w:lang w:val="en-US"/>
        </w:rPr>
        <w:t>Class 40 will be used for green sensor returns that characterize the bathymetric topography.</w:t>
      </w:r>
    </w:p>
    <w:p w14:paraId="2E9FE852" w14:textId="02238F1C" w:rsidR="00FC7A0D" w:rsidRPr="00FC7A0D" w:rsidRDefault="00FC7A0D" w:rsidP="00FE0F8E">
      <w:pPr>
        <w:pStyle w:val="ListParagraph"/>
        <w:numPr>
          <w:ilvl w:val="3"/>
          <w:numId w:val="3"/>
        </w:numPr>
        <w:spacing w:line="240" w:lineRule="auto"/>
        <w:ind w:left="1620"/>
        <w:contextualSpacing/>
        <w:rPr>
          <w:rFonts w:ascii="Times New Roman" w:hAnsi="Times New Roman"/>
          <w:sz w:val="24"/>
          <w:szCs w:val="24"/>
        </w:rPr>
      </w:pPr>
      <w:r>
        <w:rPr>
          <w:rFonts w:ascii="Times New Roman" w:hAnsi="Times New Roman"/>
          <w:sz w:val="24"/>
          <w:szCs w:val="24"/>
          <w:lang w:val="en-US"/>
        </w:rPr>
        <w:t>Class 41 will be used for green sensor returns determined to be the water surface.</w:t>
      </w:r>
    </w:p>
    <w:p w14:paraId="51FBD43F" w14:textId="0E5E80CC" w:rsidR="00FC7A0D" w:rsidRDefault="00FC7A0D" w:rsidP="00FE0F8E">
      <w:pPr>
        <w:pStyle w:val="ListParagraph"/>
        <w:numPr>
          <w:ilvl w:val="3"/>
          <w:numId w:val="3"/>
        </w:numPr>
        <w:spacing w:line="240" w:lineRule="auto"/>
        <w:ind w:left="1620"/>
        <w:contextualSpacing/>
        <w:rPr>
          <w:rFonts w:ascii="Times New Roman" w:hAnsi="Times New Roman"/>
          <w:sz w:val="24"/>
          <w:szCs w:val="24"/>
        </w:rPr>
      </w:pPr>
      <w:r>
        <w:rPr>
          <w:rFonts w:ascii="Times New Roman" w:hAnsi="Times New Roman"/>
          <w:sz w:val="24"/>
          <w:szCs w:val="24"/>
          <w:lang w:val="en-US"/>
        </w:rPr>
        <w:t>Class 45 will be used for green sensor returns within the water column that are not the water surface or the bathymetric bottom.</w:t>
      </w:r>
    </w:p>
    <w:p w14:paraId="22B7C84B" w14:textId="77777777" w:rsidR="00A82FF1" w:rsidRPr="00172AF7" w:rsidRDefault="00A82FF1" w:rsidP="00FE0F8E">
      <w:pPr>
        <w:pStyle w:val="ListParagraph"/>
        <w:numPr>
          <w:ilvl w:val="3"/>
          <w:numId w:val="3"/>
        </w:numPr>
        <w:spacing w:line="240" w:lineRule="auto"/>
        <w:ind w:left="1620"/>
        <w:contextualSpacing/>
        <w:rPr>
          <w:rFonts w:ascii="Times New Roman" w:hAnsi="Times New Roman"/>
          <w:sz w:val="24"/>
          <w:szCs w:val="24"/>
        </w:rPr>
      </w:pPr>
      <w:r w:rsidRPr="00172AF7">
        <w:rPr>
          <w:rFonts w:ascii="Times New Roman" w:hAnsi="Times New Roman"/>
          <w:sz w:val="24"/>
          <w:szCs w:val="24"/>
        </w:rPr>
        <w:t>No points shall be deleted from the LAS file</w:t>
      </w:r>
      <w:r w:rsidR="00E74733">
        <w:rPr>
          <w:rFonts w:ascii="Times New Roman" w:hAnsi="Times New Roman"/>
          <w:sz w:val="24"/>
          <w:szCs w:val="24"/>
        </w:rPr>
        <w:t>s.</w:t>
      </w:r>
    </w:p>
    <w:p w14:paraId="7F8B99B1" w14:textId="77777777" w:rsidR="00A82FF1" w:rsidRDefault="00A82FF1" w:rsidP="00FE0F8E">
      <w:pPr>
        <w:pStyle w:val="ListParagraph"/>
        <w:numPr>
          <w:ilvl w:val="2"/>
          <w:numId w:val="3"/>
        </w:numPr>
        <w:spacing w:line="240" w:lineRule="auto"/>
        <w:ind w:left="1260" w:hanging="540"/>
        <w:contextualSpacing/>
        <w:rPr>
          <w:rFonts w:ascii="Times New Roman" w:hAnsi="Times New Roman"/>
          <w:sz w:val="24"/>
          <w:szCs w:val="24"/>
        </w:rPr>
      </w:pPr>
      <w:r w:rsidRPr="00A82FF1">
        <w:rPr>
          <w:rFonts w:ascii="Times New Roman" w:hAnsi="Times New Roman"/>
          <w:sz w:val="24"/>
          <w:szCs w:val="24"/>
        </w:rPr>
        <w:t>Bare-earth classification shall adhere to the follow</w:t>
      </w:r>
      <w:r>
        <w:rPr>
          <w:rFonts w:ascii="Times New Roman" w:hAnsi="Times New Roman"/>
          <w:sz w:val="24"/>
          <w:szCs w:val="24"/>
        </w:rPr>
        <w:t>ing</w:t>
      </w:r>
      <w:r w:rsidRPr="00A82FF1">
        <w:rPr>
          <w:rFonts w:ascii="Times New Roman" w:hAnsi="Times New Roman"/>
          <w:sz w:val="24"/>
          <w:szCs w:val="24"/>
        </w:rPr>
        <w:t xml:space="preserve"> specifications using both automated and manual filtering classification routines:</w:t>
      </w:r>
    </w:p>
    <w:p w14:paraId="29942133" w14:textId="77777777" w:rsidR="00A82FF1" w:rsidRPr="00A82FF1" w:rsidRDefault="00A82FF1" w:rsidP="00FE0F8E">
      <w:pPr>
        <w:pStyle w:val="ListParagraph"/>
        <w:numPr>
          <w:ilvl w:val="0"/>
          <w:numId w:val="6"/>
        </w:numPr>
        <w:ind w:left="2160"/>
        <w:contextualSpacing/>
        <w:rPr>
          <w:rFonts w:ascii="Times New Roman" w:hAnsi="Times New Roman"/>
          <w:sz w:val="24"/>
          <w:szCs w:val="24"/>
        </w:rPr>
      </w:pPr>
      <w:r w:rsidRPr="00A82FF1">
        <w:rPr>
          <w:rFonts w:ascii="Times New Roman" w:hAnsi="Times New Roman"/>
          <w:sz w:val="24"/>
          <w:szCs w:val="24"/>
        </w:rPr>
        <w:t>90% of artifacts classified</w:t>
      </w:r>
    </w:p>
    <w:p w14:paraId="32CA6BC8" w14:textId="77777777" w:rsidR="00A82FF1" w:rsidRPr="00A82FF1" w:rsidRDefault="00A82FF1" w:rsidP="00FE0F8E">
      <w:pPr>
        <w:pStyle w:val="ListParagraph"/>
        <w:numPr>
          <w:ilvl w:val="0"/>
          <w:numId w:val="6"/>
        </w:numPr>
        <w:ind w:left="2160"/>
        <w:contextualSpacing/>
        <w:rPr>
          <w:rFonts w:ascii="Times New Roman" w:hAnsi="Times New Roman"/>
          <w:sz w:val="24"/>
          <w:szCs w:val="24"/>
        </w:rPr>
      </w:pPr>
      <w:r w:rsidRPr="00A82FF1">
        <w:rPr>
          <w:rFonts w:ascii="Times New Roman" w:hAnsi="Times New Roman"/>
          <w:sz w:val="24"/>
          <w:szCs w:val="24"/>
        </w:rPr>
        <w:t>95% of outliers classified</w:t>
      </w:r>
    </w:p>
    <w:p w14:paraId="1A95B1B9" w14:textId="77777777" w:rsidR="00A82FF1" w:rsidRPr="00A82FF1" w:rsidRDefault="00A82FF1" w:rsidP="00FE0F8E">
      <w:pPr>
        <w:pStyle w:val="ListParagraph"/>
        <w:numPr>
          <w:ilvl w:val="0"/>
          <w:numId w:val="6"/>
        </w:numPr>
        <w:ind w:left="2160"/>
        <w:contextualSpacing/>
        <w:rPr>
          <w:rFonts w:ascii="Times New Roman" w:hAnsi="Times New Roman"/>
          <w:sz w:val="24"/>
          <w:szCs w:val="24"/>
        </w:rPr>
      </w:pPr>
      <w:r w:rsidRPr="00A82FF1">
        <w:rPr>
          <w:rFonts w:ascii="Times New Roman" w:hAnsi="Times New Roman"/>
          <w:sz w:val="24"/>
          <w:szCs w:val="24"/>
        </w:rPr>
        <w:t>95% of vegetation classified</w:t>
      </w:r>
    </w:p>
    <w:p w14:paraId="7BCFC66B" w14:textId="77777777" w:rsidR="00A82FF1" w:rsidRPr="00A82FF1" w:rsidRDefault="00A82FF1" w:rsidP="00FE0F8E">
      <w:pPr>
        <w:pStyle w:val="ListParagraph"/>
        <w:numPr>
          <w:ilvl w:val="0"/>
          <w:numId w:val="6"/>
        </w:numPr>
        <w:ind w:left="2160"/>
        <w:contextualSpacing/>
        <w:rPr>
          <w:rFonts w:ascii="Times New Roman" w:hAnsi="Times New Roman"/>
          <w:sz w:val="24"/>
          <w:szCs w:val="24"/>
        </w:rPr>
      </w:pPr>
      <w:r w:rsidRPr="00A82FF1">
        <w:rPr>
          <w:rFonts w:ascii="Times New Roman" w:hAnsi="Times New Roman"/>
          <w:sz w:val="24"/>
          <w:szCs w:val="24"/>
        </w:rPr>
        <w:t>98% of building classified</w:t>
      </w:r>
    </w:p>
    <w:p w14:paraId="6CFBEA42" w14:textId="77777777" w:rsidR="00A82FF1" w:rsidRPr="00A82FF1" w:rsidRDefault="00A82FF1" w:rsidP="00FE0F8E">
      <w:pPr>
        <w:pStyle w:val="ListParagraph"/>
        <w:numPr>
          <w:ilvl w:val="2"/>
          <w:numId w:val="3"/>
        </w:numPr>
        <w:spacing w:line="240" w:lineRule="auto"/>
        <w:ind w:left="1260" w:hanging="540"/>
        <w:contextualSpacing/>
        <w:rPr>
          <w:rFonts w:ascii="Times New Roman" w:hAnsi="Times New Roman"/>
          <w:sz w:val="24"/>
          <w:szCs w:val="24"/>
        </w:rPr>
      </w:pPr>
      <w:r w:rsidRPr="00DF6C4D">
        <w:rPr>
          <w:rFonts w:ascii="Times New Roman" w:hAnsi="Times New Roman"/>
          <w:sz w:val="24"/>
          <w:szCs w:val="24"/>
          <w:u w:val="single"/>
        </w:rPr>
        <w:t>Special attention must be applied to the classification process due to the geographic nature of the project area which consists of extremely flat terrain mixed with important hydrographic characteristics. Channel geometry of streams and drainage features must be maintained as well as the ability to identify sand bar features within the Platte River.</w:t>
      </w:r>
      <w:r w:rsidRPr="00A82FF1">
        <w:rPr>
          <w:rFonts w:ascii="Times New Roman" w:hAnsi="Times New Roman"/>
          <w:sz w:val="24"/>
          <w:szCs w:val="24"/>
        </w:rPr>
        <w:t xml:space="preserve"> Dense vegetation data voids must also be minimized by the </w:t>
      </w:r>
      <w:r w:rsidRPr="00A82FF1">
        <w:rPr>
          <w:rFonts w:ascii="Times New Roman" w:hAnsi="Times New Roman"/>
          <w:sz w:val="24"/>
          <w:szCs w:val="24"/>
        </w:rPr>
        <w:lastRenderedPageBreak/>
        <w:t>automatic removal process and “over smoothing” due to aggressive classification must be avoided.</w:t>
      </w:r>
    </w:p>
    <w:p w14:paraId="1756DBB1" w14:textId="77777777" w:rsidR="00FE0F8E" w:rsidRDefault="00CC2CA3" w:rsidP="00FE0F8E">
      <w:pPr>
        <w:pStyle w:val="ListParagraph"/>
        <w:numPr>
          <w:ilvl w:val="2"/>
          <w:numId w:val="3"/>
        </w:numPr>
        <w:spacing w:line="240" w:lineRule="auto"/>
        <w:ind w:left="1260" w:hanging="540"/>
        <w:contextualSpacing/>
        <w:rPr>
          <w:rFonts w:ascii="Times New Roman" w:hAnsi="Times New Roman"/>
          <w:sz w:val="24"/>
          <w:szCs w:val="24"/>
        </w:rPr>
      </w:pPr>
      <w:r>
        <w:rPr>
          <w:rFonts w:ascii="Times New Roman" w:hAnsi="Times New Roman"/>
          <w:sz w:val="24"/>
          <w:szCs w:val="24"/>
        </w:rPr>
        <w:t xml:space="preserve">Vertical accuracy for LiDAR will meet or exceed </w:t>
      </w:r>
      <w:r w:rsidR="004C300D">
        <w:rPr>
          <w:rFonts w:ascii="Times New Roman" w:hAnsi="Times New Roman"/>
          <w:sz w:val="24"/>
          <w:szCs w:val="24"/>
          <w:lang w:val="en-US"/>
        </w:rPr>
        <w:t>0.3 ft</w:t>
      </w:r>
      <w:r w:rsidR="00FE0F8E">
        <w:rPr>
          <w:rFonts w:ascii="Times New Roman" w:hAnsi="Times New Roman"/>
          <w:sz w:val="24"/>
          <w:szCs w:val="24"/>
        </w:rPr>
        <w:t xml:space="preserve"> (</w:t>
      </w:r>
      <w:r>
        <w:rPr>
          <w:rFonts w:ascii="Times New Roman" w:hAnsi="Times New Roman"/>
          <w:sz w:val="24"/>
          <w:szCs w:val="24"/>
        </w:rPr>
        <w:t>9.2</w:t>
      </w:r>
      <w:r w:rsidR="00FE0F8E">
        <w:rPr>
          <w:rFonts w:ascii="Times New Roman" w:hAnsi="Times New Roman"/>
          <w:sz w:val="24"/>
          <w:szCs w:val="24"/>
        </w:rPr>
        <w:t xml:space="preserve"> </w:t>
      </w:r>
      <w:r>
        <w:rPr>
          <w:rFonts w:ascii="Times New Roman" w:hAnsi="Times New Roman"/>
          <w:sz w:val="24"/>
          <w:szCs w:val="24"/>
        </w:rPr>
        <w:t>cm</w:t>
      </w:r>
      <w:r w:rsidR="00FE0F8E">
        <w:rPr>
          <w:rFonts w:ascii="Times New Roman" w:hAnsi="Times New Roman"/>
          <w:sz w:val="24"/>
          <w:szCs w:val="24"/>
        </w:rPr>
        <w:t>)</w:t>
      </w:r>
      <w:r>
        <w:rPr>
          <w:rFonts w:ascii="Times New Roman" w:hAnsi="Times New Roman"/>
          <w:sz w:val="24"/>
          <w:szCs w:val="24"/>
        </w:rPr>
        <w:t xml:space="preserve"> RMSE (</w:t>
      </w:r>
      <w:proofErr w:type="spellStart"/>
      <w:r>
        <w:rPr>
          <w:rFonts w:ascii="Times New Roman" w:hAnsi="Times New Roman"/>
          <w:sz w:val="24"/>
          <w:szCs w:val="24"/>
        </w:rPr>
        <w:t>Accuracy</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vertAlign w:val="subscript"/>
        </w:rPr>
        <w:t>z</w:t>
      </w:r>
      <w:proofErr w:type="spellEnd"/>
      <w:r>
        <w:rPr>
          <w:rFonts w:ascii="Times New Roman" w:hAnsi="Times New Roman"/>
          <w:sz w:val="24"/>
          <w:szCs w:val="24"/>
        </w:rPr>
        <w:t xml:space="preserve"> = </w:t>
      </w:r>
      <w:r w:rsidR="004C300D">
        <w:rPr>
          <w:rFonts w:ascii="Times New Roman" w:hAnsi="Times New Roman"/>
          <w:sz w:val="24"/>
          <w:szCs w:val="24"/>
          <w:lang w:val="en-US"/>
        </w:rPr>
        <w:t>0.6 ft</w:t>
      </w:r>
      <w:r w:rsidR="00FE0F8E">
        <w:rPr>
          <w:rFonts w:ascii="Times New Roman" w:hAnsi="Times New Roman"/>
          <w:sz w:val="24"/>
          <w:szCs w:val="24"/>
        </w:rPr>
        <w:t xml:space="preserve"> (</w:t>
      </w:r>
      <w:r>
        <w:rPr>
          <w:rFonts w:ascii="Times New Roman" w:hAnsi="Times New Roman"/>
          <w:sz w:val="24"/>
          <w:szCs w:val="24"/>
        </w:rPr>
        <w:t>0.18</w:t>
      </w:r>
      <w:r w:rsidR="00FE0F8E">
        <w:rPr>
          <w:rFonts w:ascii="Times New Roman" w:hAnsi="Times New Roman"/>
          <w:sz w:val="24"/>
          <w:szCs w:val="24"/>
        </w:rPr>
        <w:t xml:space="preserve"> </w:t>
      </w:r>
      <w:r>
        <w:rPr>
          <w:rFonts w:ascii="Times New Roman" w:hAnsi="Times New Roman"/>
          <w:sz w:val="24"/>
          <w:szCs w:val="24"/>
        </w:rPr>
        <w:t>m</w:t>
      </w:r>
      <w:r w:rsidR="00FE0F8E">
        <w:rPr>
          <w:rFonts w:ascii="Times New Roman" w:hAnsi="Times New Roman"/>
          <w:sz w:val="24"/>
          <w:szCs w:val="24"/>
        </w:rPr>
        <w:t>)</w:t>
      </w:r>
      <w:r>
        <w:rPr>
          <w:rFonts w:ascii="Times New Roman" w:hAnsi="Times New Roman"/>
          <w:sz w:val="24"/>
          <w:szCs w:val="24"/>
        </w:rPr>
        <w:t xml:space="preserve"> at the 95% confidence level).</w:t>
      </w:r>
    </w:p>
    <w:p w14:paraId="7A36D68F" w14:textId="77777777" w:rsidR="00CC2CA3" w:rsidRPr="00FE0F8E" w:rsidRDefault="00CC2CA3" w:rsidP="00FE0F8E">
      <w:pPr>
        <w:pStyle w:val="ListParagraph"/>
        <w:numPr>
          <w:ilvl w:val="2"/>
          <w:numId w:val="3"/>
        </w:numPr>
        <w:spacing w:line="240" w:lineRule="auto"/>
        <w:ind w:left="1260" w:hanging="540"/>
        <w:contextualSpacing/>
        <w:rPr>
          <w:rFonts w:ascii="Times New Roman" w:hAnsi="Times New Roman"/>
          <w:sz w:val="24"/>
          <w:szCs w:val="24"/>
        </w:rPr>
      </w:pPr>
      <w:r w:rsidRPr="00FE0F8E">
        <w:rPr>
          <w:rFonts w:ascii="Times New Roman" w:hAnsi="Times New Roman"/>
          <w:sz w:val="24"/>
          <w:szCs w:val="24"/>
        </w:rPr>
        <w:t xml:space="preserve">Horizontal accuracy for LiDAR will meet or exceed </w:t>
      </w:r>
      <w:r w:rsidR="00FE0F8E">
        <w:rPr>
          <w:rFonts w:ascii="Times New Roman" w:hAnsi="Times New Roman"/>
          <w:sz w:val="24"/>
          <w:szCs w:val="24"/>
        </w:rPr>
        <w:t>1.97 ft (</w:t>
      </w:r>
      <w:r w:rsidRPr="00FE0F8E">
        <w:rPr>
          <w:rFonts w:ascii="Times New Roman" w:hAnsi="Times New Roman"/>
          <w:sz w:val="24"/>
          <w:szCs w:val="24"/>
        </w:rPr>
        <w:t>0.6</w:t>
      </w:r>
      <w:r w:rsidR="00FE0F8E">
        <w:rPr>
          <w:rFonts w:ascii="Times New Roman" w:hAnsi="Times New Roman"/>
          <w:sz w:val="24"/>
          <w:szCs w:val="24"/>
        </w:rPr>
        <w:t xml:space="preserve"> </w:t>
      </w:r>
      <w:r w:rsidRPr="00FE0F8E">
        <w:rPr>
          <w:rFonts w:ascii="Times New Roman" w:hAnsi="Times New Roman"/>
          <w:sz w:val="24"/>
          <w:szCs w:val="24"/>
        </w:rPr>
        <w:t>m</w:t>
      </w:r>
      <w:r w:rsidR="00FE0F8E">
        <w:rPr>
          <w:rFonts w:ascii="Times New Roman" w:hAnsi="Times New Roman"/>
          <w:sz w:val="24"/>
          <w:szCs w:val="24"/>
        </w:rPr>
        <w:t>)</w:t>
      </w:r>
      <w:r w:rsidRPr="00FE0F8E">
        <w:rPr>
          <w:rFonts w:ascii="Times New Roman" w:hAnsi="Times New Roman"/>
          <w:sz w:val="24"/>
          <w:szCs w:val="24"/>
        </w:rPr>
        <w:t xml:space="preserve"> RMSE (</w:t>
      </w:r>
      <w:proofErr w:type="spellStart"/>
      <w:r w:rsidRPr="00FE0F8E">
        <w:rPr>
          <w:rFonts w:ascii="Times New Roman" w:hAnsi="Times New Roman"/>
          <w:sz w:val="24"/>
          <w:szCs w:val="24"/>
        </w:rPr>
        <w:t>Accuracy</w:t>
      </w:r>
      <w:r w:rsidRPr="00FE0F8E">
        <w:rPr>
          <w:rFonts w:ascii="Times New Roman" w:hAnsi="Times New Roman"/>
          <w:sz w:val="24"/>
          <w:szCs w:val="24"/>
          <w:vertAlign w:val="subscript"/>
        </w:rPr>
        <w:t>r</w:t>
      </w:r>
      <w:proofErr w:type="spellEnd"/>
      <w:r w:rsidRPr="00FE0F8E">
        <w:rPr>
          <w:rFonts w:ascii="Times New Roman" w:hAnsi="Times New Roman"/>
          <w:sz w:val="24"/>
          <w:szCs w:val="24"/>
        </w:rPr>
        <w:t xml:space="preserve"> = </w:t>
      </w:r>
      <w:r w:rsidR="00FE0F8E">
        <w:rPr>
          <w:rFonts w:ascii="Times New Roman" w:hAnsi="Times New Roman"/>
          <w:sz w:val="24"/>
          <w:szCs w:val="24"/>
        </w:rPr>
        <w:t>3.41 ft (</w:t>
      </w:r>
      <w:r w:rsidRPr="00FE0F8E">
        <w:rPr>
          <w:rFonts w:ascii="Times New Roman" w:hAnsi="Times New Roman"/>
          <w:sz w:val="24"/>
          <w:szCs w:val="24"/>
        </w:rPr>
        <w:t>1.04</w:t>
      </w:r>
      <w:r w:rsidR="00FE0F8E">
        <w:rPr>
          <w:rFonts w:ascii="Times New Roman" w:hAnsi="Times New Roman"/>
          <w:sz w:val="24"/>
          <w:szCs w:val="24"/>
        </w:rPr>
        <w:t xml:space="preserve"> </w:t>
      </w:r>
      <w:r w:rsidRPr="00FE0F8E">
        <w:rPr>
          <w:rFonts w:ascii="Times New Roman" w:hAnsi="Times New Roman"/>
          <w:sz w:val="24"/>
          <w:szCs w:val="24"/>
        </w:rPr>
        <w:t>m</w:t>
      </w:r>
      <w:r w:rsidR="00FE0F8E">
        <w:rPr>
          <w:rFonts w:ascii="Times New Roman" w:hAnsi="Times New Roman"/>
          <w:sz w:val="24"/>
          <w:szCs w:val="24"/>
        </w:rPr>
        <w:t>)</w:t>
      </w:r>
      <w:r w:rsidRPr="00FE0F8E">
        <w:rPr>
          <w:rFonts w:ascii="Times New Roman" w:hAnsi="Times New Roman"/>
          <w:sz w:val="24"/>
          <w:szCs w:val="24"/>
        </w:rPr>
        <w:t xml:space="preserve"> at the 95% confidence level).</w:t>
      </w:r>
    </w:p>
    <w:p w14:paraId="24D2342C" w14:textId="77777777" w:rsidR="00FE7942" w:rsidRPr="00CC2CA3" w:rsidRDefault="00FE7942" w:rsidP="00FE0F8E">
      <w:pPr>
        <w:pStyle w:val="ListParagraph"/>
        <w:numPr>
          <w:ilvl w:val="2"/>
          <w:numId w:val="3"/>
        </w:numPr>
        <w:spacing w:line="240" w:lineRule="auto"/>
        <w:ind w:left="1260" w:hanging="540"/>
        <w:contextualSpacing/>
        <w:rPr>
          <w:rFonts w:ascii="Times New Roman" w:hAnsi="Times New Roman"/>
          <w:sz w:val="24"/>
          <w:szCs w:val="24"/>
        </w:rPr>
      </w:pPr>
      <w:r>
        <w:rPr>
          <w:rFonts w:ascii="Times New Roman" w:hAnsi="Times New Roman"/>
          <w:sz w:val="24"/>
          <w:szCs w:val="24"/>
        </w:rPr>
        <w:t xml:space="preserve">The vertical datum for LiDAR is NAVD88 (Geoid03), and the horizontal datum is </w:t>
      </w:r>
      <w:r w:rsidR="00FE0F8E">
        <w:rPr>
          <w:rFonts w:ascii="Times New Roman" w:hAnsi="Times New Roman"/>
          <w:sz w:val="24"/>
          <w:szCs w:val="24"/>
        </w:rPr>
        <w:t>Nebraska State Plane (1983)</w:t>
      </w:r>
      <w:r>
        <w:rPr>
          <w:rFonts w:ascii="Times New Roman" w:hAnsi="Times New Roman"/>
          <w:sz w:val="24"/>
          <w:szCs w:val="24"/>
        </w:rPr>
        <w:t xml:space="preserve">.  </w:t>
      </w:r>
      <w:r w:rsidRPr="00533056">
        <w:rPr>
          <w:rFonts w:ascii="Times New Roman" w:hAnsi="Times New Roman"/>
          <w:sz w:val="24"/>
          <w:szCs w:val="24"/>
        </w:rPr>
        <w:t xml:space="preserve">Elevation and projection in </w:t>
      </w:r>
      <w:r w:rsidR="00FE0F8E">
        <w:rPr>
          <w:rFonts w:ascii="Times New Roman" w:hAnsi="Times New Roman"/>
          <w:sz w:val="24"/>
          <w:szCs w:val="24"/>
        </w:rPr>
        <w:t>feet</w:t>
      </w:r>
      <w:r w:rsidRPr="00533056">
        <w:rPr>
          <w:rFonts w:ascii="Times New Roman" w:hAnsi="Times New Roman"/>
          <w:sz w:val="24"/>
          <w:szCs w:val="24"/>
        </w:rPr>
        <w:t>.</w:t>
      </w:r>
    </w:p>
    <w:p w14:paraId="2F283827" w14:textId="77777777" w:rsidR="004D506E" w:rsidRDefault="004D506E" w:rsidP="004D506E">
      <w:pPr>
        <w:pStyle w:val="ListParagraph"/>
        <w:spacing w:line="240" w:lineRule="auto"/>
        <w:ind w:left="0"/>
        <w:contextualSpacing/>
        <w:rPr>
          <w:rFonts w:ascii="Times New Roman" w:hAnsi="Times New Roman"/>
          <w:b/>
          <w:sz w:val="24"/>
          <w:szCs w:val="24"/>
        </w:rPr>
      </w:pPr>
    </w:p>
    <w:p w14:paraId="34FF048A" w14:textId="77777777" w:rsidR="004D506E" w:rsidRPr="006775D3" w:rsidRDefault="004D506E" w:rsidP="006775D3">
      <w:pPr>
        <w:pStyle w:val="ListParagraph"/>
        <w:numPr>
          <w:ilvl w:val="1"/>
          <w:numId w:val="3"/>
        </w:numPr>
        <w:spacing w:line="240" w:lineRule="auto"/>
        <w:contextualSpacing/>
        <w:rPr>
          <w:rFonts w:ascii="Times New Roman" w:hAnsi="Times New Roman"/>
          <w:sz w:val="24"/>
          <w:szCs w:val="24"/>
          <w:u w:val="single"/>
        </w:rPr>
      </w:pPr>
      <w:r w:rsidRPr="006775D3">
        <w:rPr>
          <w:rFonts w:ascii="Times New Roman" w:hAnsi="Times New Roman"/>
          <w:sz w:val="24"/>
          <w:szCs w:val="24"/>
          <w:u w:val="single"/>
        </w:rPr>
        <w:t xml:space="preserve">Aerial Photography </w:t>
      </w:r>
      <w:r w:rsidR="00DB6942" w:rsidRPr="006775D3">
        <w:rPr>
          <w:rFonts w:ascii="Times New Roman" w:hAnsi="Times New Roman"/>
          <w:sz w:val="24"/>
          <w:szCs w:val="24"/>
          <w:u w:val="single"/>
        </w:rPr>
        <w:t>Technical Specifications</w:t>
      </w:r>
    </w:p>
    <w:p w14:paraId="365DE9D7" w14:textId="77777777" w:rsidR="00DB6942" w:rsidRPr="00DB6942" w:rsidRDefault="00DB6942" w:rsidP="006775D3">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 xml:space="preserve">The imagery will be </w:t>
      </w:r>
      <w:r w:rsidR="00413EC1">
        <w:rPr>
          <w:rFonts w:ascii="Times New Roman" w:hAnsi="Times New Roman"/>
          <w:sz w:val="24"/>
          <w:szCs w:val="24"/>
          <w:lang w:val="en-US"/>
        </w:rPr>
        <w:t>six-inch (0.5 ft)</w:t>
      </w:r>
      <w:r w:rsidR="006D13FB">
        <w:rPr>
          <w:rFonts w:ascii="Times New Roman" w:hAnsi="Times New Roman"/>
          <w:sz w:val="24"/>
          <w:szCs w:val="24"/>
        </w:rPr>
        <w:t xml:space="preserve"> </w:t>
      </w:r>
      <w:r w:rsidR="00413EC1">
        <w:rPr>
          <w:rFonts w:ascii="Times New Roman" w:hAnsi="Times New Roman"/>
          <w:sz w:val="24"/>
          <w:szCs w:val="24"/>
        </w:rPr>
        <w:t>pixel resolutio</w:t>
      </w:r>
      <w:r w:rsidR="00413EC1">
        <w:rPr>
          <w:rFonts w:ascii="Times New Roman" w:hAnsi="Times New Roman"/>
          <w:sz w:val="24"/>
          <w:szCs w:val="24"/>
          <w:lang w:val="en-US"/>
        </w:rPr>
        <w:t>n</w:t>
      </w:r>
      <w:r w:rsidRPr="00DB6942">
        <w:rPr>
          <w:rFonts w:ascii="Times New Roman" w:hAnsi="Times New Roman"/>
          <w:sz w:val="24"/>
          <w:szCs w:val="24"/>
        </w:rPr>
        <w:t>.</w:t>
      </w:r>
    </w:p>
    <w:p w14:paraId="4BE0B06D" w14:textId="77777777" w:rsidR="00DB6942" w:rsidRPr="00DB6942" w:rsidRDefault="00DB6942" w:rsidP="006775D3">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The imagery will be color-infrared.</w:t>
      </w:r>
    </w:p>
    <w:p w14:paraId="05DD1ED7" w14:textId="77777777" w:rsidR="006526B3" w:rsidRDefault="00DB6942" w:rsidP="006775D3">
      <w:pPr>
        <w:pStyle w:val="ListParagraph"/>
        <w:numPr>
          <w:ilvl w:val="2"/>
          <w:numId w:val="3"/>
        </w:numPr>
        <w:spacing w:line="240" w:lineRule="auto"/>
        <w:contextualSpacing/>
        <w:rPr>
          <w:rFonts w:ascii="Times New Roman" w:hAnsi="Times New Roman"/>
          <w:sz w:val="24"/>
          <w:szCs w:val="24"/>
        </w:rPr>
      </w:pPr>
      <w:r w:rsidRPr="004D506E">
        <w:rPr>
          <w:rFonts w:ascii="Times New Roman" w:hAnsi="Times New Roman"/>
          <w:sz w:val="24"/>
          <w:szCs w:val="24"/>
        </w:rPr>
        <w:t>The imagery will be ortho-rectified and seamless, and will be tone-balanced with adjacent images across the project area.</w:t>
      </w:r>
    </w:p>
    <w:p w14:paraId="0EF4DE66" w14:textId="77777777" w:rsidR="00CA23F3" w:rsidRPr="004D506E" w:rsidRDefault="00CA23F3" w:rsidP="006775D3">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Imagery will be acquired on cloud-free days with the sun at a sufficient angle to reduce the effect of sh</w:t>
      </w:r>
      <w:r>
        <w:rPr>
          <w:rFonts w:ascii="Times New Roman" w:hAnsi="Times New Roman"/>
          <w:sz w:val="24"/>
          <w:szCs w:val="24"/>
        </w:rPr>
        <w:t>adows from trees and structures and efforts should be made to reduce sun glare on water surfaces.</w:t>
      </w:r>
    </w:p>
    <w:p w14:paraId="63049CAF" w14:textId="77777777" w:rsidR="00DB6942" w:rsidRPr="00DB6942" w:rsidRDefault="00DB6942" w:rsidP="006775D3">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 xml:space="preserve">The imagery will be projected in </w:t>
      </w:r>
      <w:r w:rsidR="002541A1">
        <w:rPr>
          <w:rFonts w:ascii="Times New Roman" w:hAnsi="Times New Roman"/>
          <w:sz w:val="24"/>
          <w:szCs w:val="24"/>
        </w:rPr>
        <w:t xml:space="preserve">Nebraska State Plane Feet (1983 datum). </w:t>
      </w:r>
    </w:p>
    <w:p w14:paraId="42FBD72A" w14:textId="50EB0577" w:rsidR="00DB6942" w:rsidRDefault="004D506E" w:rsidP="006775D3">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rPr>
        <w:t>The imagery must be acquired concurrently with the LiDAR so as to reflect river conditions during acquisition</w:t>
      </w:r>
      <w:r w:rsidR="00DB6942" w:rsidRPr="00DB6942">
        <w:rPr>
          <w:rFonts w:ascii="Times New Roman" w:hAnsi="Times New Roman"/>
          <w:sz w:val="24"/>
          <w:szCs w:val="24"/>
        </w:rPr>
        <w:t>.</w:t>
      </w:r>
      <w:r w:rsidR="002541A1">
        <w:rPr>
          <w:rFonts w:ascii="Times New Roman" w:hAnsi="Times New Roman"/>
          <w:sz w:val="24"/>
          <w:szCs w:val="24"/>
        </w:rPr>
        <w:t xml:space="preserve">  The imagery must be collected at least the same day, if not at the exact same time, as the LiDAR.</w:t>
      </w:r>
      <w:r w:rsidR="006C6FA2">
        <w:rPr>
          <w:rFonts w:ascii="Times New Roman" w:hAnsi="Times New Roman"/>
          <w:sz w:val="24"/>
          <w:szCs w:val="24"/>
          <w:lang w:val="en-US"/>
        </w:rPr>
        <w:t xml:space="preserve"> Imagery acquired at flows significantly different than that of the LiDAR acquisition may require </w:t>
      </w:r>
      <w:proofErr w:type="spellStart"/>
      <w:r w:rsidR="006C6FA2">
        <w:rPr>
          <w:rFonts w:ascii="Times New Roman" w:hAnsi="Times New Roman"/>
          <w:sz w:val="24"/>
          <w:szCs w:val="24"/>
          <w:lang w:val="en-US"/>
        </w:rPr>
        <w:t>reflight</w:t>
      </w:r>
      <w:proofErr w:type="spellEnd"/>
      <w:r w:rsidR="006C6FA2">
        <w:rPr>
          <w:rFonts w:ascii="Times New Roman" w:hAnsi="Times New Roman"/>
          <w:sz w:val="24"/>
          <w:szCs w:val="24"/>
          <w:lang w:val="en-US"/>
        </w:rPr>
        <w:t>.</w:t>
      </w:r>
    </w:p>
    <w:p w14:paraId="527A4E2F" w14:textId="2C4E031D" w:rsidR="00CA23F3" w:rsidRPr="005A7F88" w:rsidRDefault="00CA23F3" w:rsidP="00CA23F3">
      <w:pPr>
        <w:pStyle w:val="Style3"/>
        <w:rPr>
          <w:rFonts w:ascii="Times New Roman" w:hAnsi="Times New Roman"/>
          <w:sz w:val="24"/>
        </w:rPr>
      </w:pPr>
      <w:r w:rsidRPr="00CA23F3">
        <w:rPr>
          <w:rFonts w:ascii="Times New Roman" w:hAnsi="Times New Roman"/>
          <w:sz w:val="24"/>
        </w:rPr>
        <w:t>Sub-Project 2 Technical Specifications</w:t>
      </w:r>
    </w:p>
    <w:p w14:paraId="39163871" w14:textId="77777777" w:rsidR="005A7F88" w:rsidRPr="005A7F88" w:rsidRDefault="002343E5" w:rsidP="005A7F88">
      <w:pPr>
        <w:pStyle w:val="Style3"/>
        <w:numPr>
          <w:ilvl w:val="0"/>
          <w:numId w:val="0"/>
        </w:numPr>
        <w:ind w:left="360"/>
        <w:rPr>
          <w:rFonts w:ascii="Times New Roman" w:hAnsi="Times New Roman"/>
          <w:b w:val="0"/>
          <w:sz w:val="24"/>
        </w:rPr>
      </w:pPr>
      <w:r>
        <w:rPr>
          <w:rFonts w:ascii="Times New Roman" w:hAnsi="Times New Roman"/>
          <w:b w:val="0"/>
          <w:sz w:val="24"/>
          <w:lang w:val="en-US"/>
        </w:rPr>
        <w:t>Four-band a</w:t>
      </w:r>
      <w:r w:rsidR="005A7F88">
        <w:rPr>
          <w:rFonts w:ascii="Times New Roman" w:hAnsi="Times New Roman"/>
          <w:b w:val="0"/>
          <w:sz w:val="24"/>
          <w:lang w:val="en-US"/>
        </w:rPr>
        <w:t>erial photography over approximately 750 sq. mi.  LiDAR over approximately 26 sq. mi.</w:t>
      </w:r>
    </w:p>
    <w:p w14:paraId="248018F3" w14:textId="77777777" w:rsidR="00CA23F3" w:rsidRPr="006775D3" w:rsidRDefault="00CA23F3" w:rsidP="00CA23F3">
      <w:pPr>
        <w:pStyle w:val="ListParagraph"/>
        <w:numPr>
          <w:ilvl w:val="1"/>
          <w:numId w:val="3"/>
        </w:numPr>
        <w:spacing w:line="240" w:lineRule="auto"/>
        <w:contextualSpacing/>
        <w:rPr>
          <w:rFonts w:ascii="Times New Roman" w:hAnsi="Times New Roman"/>
          <w:sz w:val="24"/>
          <w:szCs w:val="24"/>
          <w:u w:val="single"/>
        </w:rPr>
      </w:pPr>
      <w:r w:rsidRPr="006775D3">
        <w:rPr>
          <w:rFonts w:ascii="Times New Roman" w:hAnsi="Times New Roman"/>
          <w:sz w:val="24"/>
          <w:szCs w:val="24"/>
          <w:u w:val="single"/>
        </w:rPr>
        <w:t>Aerial Photography Technical Specifications</w:t>
      </w:r>
    </w:p>
    <w:p w14:paraId="6149EA35" w14:textId="77777777" w:rsidR="00CA23F3" w:rsidRPr="00DB6942" w:rsidRDefault="00CA23F3" w:rsidP="00CA23F3">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 xml:space="preserve">The imagery will be </w:t>
      </w:r>
      <w:r w:rsidR="00413EC1">
        <w:rPr>
          <w:rFonts w:ascii="Times New Roman" w:hAnsi="Times New Roman"/>
          <w:sz w:val="24"/>
          <w:szCs w:val="24"/>
          <w:lang w:val="en-US"/>
        </w:rPr>
        <w:t>six-inch (0.5 ft)</w:t>
      </w:r>
      <w:r>
        <w:rPr>
          <w:rFonts w:ascii="Times New Roman" w:hAnsi="Times New Roman"/>
          <w:sz w:val="24"/>
          <w:szCs w:val="24"/>
        </w:rPr>
        <w:t xml:space="preserve"> </w:t>
      </w:r>
      <w:r w:rsidRPr="00DB6942">
        <w:rPr>
          <w:rFonts w:ascii="Times New Roman" w:hAnsi="Times New Roman"/>
          <w:sz w:val="24"/>
          <w:szCs w:val="24"/>
        </w:rPr>
        <w:t>pixel resolution.</w:t>
      </w:r>
    </w:p>
    <w:p w14:paraId="6BAADB7A" w14:textId="77777777" w:rsidR="00CA23F3" w:rsidRPr="00DB6942" w:rsidRDefault="00CA23F3" w:rsidP="00CA23F3">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 xml:space="preserve">The imagery will be </w:t>
      </w:r>
      <w:r w:rsidR="00413EC1" w:rsidRPr="00413EC1">
        <w:rPr>
          <w:rFonts w:ascii="Times New Roman" w:hAnsi="Times New Roman"/>
          <w:sz w:val="24"/>
          <w:szCs w:val="24"/>
        </w:rPr>
        <w:t>4-band (R, G, B, NIR)</w:t>
      </w:r>
      <w:r w:rsidRPr="00DB6942">
        <w:rPr>
          <w:rFonts w:ascii="Times New Roman" w:hAnsi="Times New Roman"/>
          <w:sz w:val="24"/>
          <w:szCs w:val="24"/>
        </w:rPr>
        <w:t>.</w:t>
      </w:r>
    </w:p>
    <w:p w14:paraId="14B2CA90" w14:textId="77777777" w:rsidR="00CA23F3" w:rsidRDefault="00CA23F3" w:rsidP="00CA23F3">
      <w:pPr>
        <w:pStyle w:val="ListParagraph"/>
        <w:numPr>
          <w:ilvl w:val="2"/>
          <w:numId w:val="3"/>
        </w:numPr>
        <w:spacing w:line="240" w:lineRule="auto"/>
        <w:contextualSpacing/>
        <w:rPr>
          <w:rFonts w:ascii="Times New Roman" w:hAnsi="Times New Roman"/>
          <w:sz w:val="24"/>
          <w:szCs w:val="24"/>
        </w:rPr>
      </w:pPr>
      <w:r w:rsidRPr="004D506E">
        <w:rPr>
          <w:rFonts w:ascii="Times New Roman" w:hAnsi="Times New Roman"/>
          <w:sz w:val="24"/>
          <w:szCs w:val="24"/>
        </w:rPr>
        <w:t>The imagery will be ortho-rectified and seamless, and will be tone-balanced with adjacent images across the project area.</w:t>
      </w:r>
    </w:p>
    <w:p w14:paraId="2A11B7E0" w14:textId="77777777" w:rsidR="00CA23F3" w:rsidRPr="003B5074" w:rsidRDefault="00CA23F3" w:rsidP="00CA23F3">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Imagery will be acquired on cloud-free days with the sun at a sufficient angle to reduce the effect of sh</w:t>
      </w:r>
      <w:r>
        <w:rPr>
          <w:rFonts w:ascii="Times New Roman" w:hAnsi="Times New Roman"/>
          <w:sz w:val="24"/>
          <w:szCs w:val="24"/>
        </w:rPr>
        <w:t xml:space="preserve">adows from trees and structures and efforts should be made to reduce </w:t>
      </w:r>
      <w:r w:rsidRPr="003B5074">
        <w:rPr>
          <w:rFonts w:ascii="Times New Roman" w:hAnsi="Times New Roman"/>
          <w:sz w:val="24"/>
          <w:szCs w:val="24"/>
        </w:rPr>
        <w:t>sun glare on water surfaces.</w:t>
      </w:r>
    </w:p>
    <w:p w14:paraId="04C7E3BF" w14:textId="77777777" w:rsidR="00471652" w:rsidRPr="003B5074" w:rsidRDefault="00CA23F3" w:rsidP="0010516C">
      <w:pPr>
        <w:pStyle w:val="ListParagraph"/>
        <w:numPr>
          <w:ilvl w:val="2"/>
          <w:numId w:val="3"/>
        </w:numPr>
        <w:spacing w:line="240" w:lineRule="auto"/>
        <w:contextualSpacing/>
        <w:rPr>
          <w:rFonts w:ascii="Times New Roman" w:hAnsi="Times New Roman"/>
          <w:sz w:val="24"/>
          <w:szCs w:val="24"/>
        </w:rPr>
      </w:pPr>
      <w:r w:rsidRPr="003B5074">
        <w:rPr>
          <w:rFonts w:ascii="Times New Roman" w:hAnsi="Times New Roman"/>
          <w:sz w:val="24"/>
          <w:szCs w:val="24"/>
        </w:rPr>
        <w:t xml:space="preserve">The imagery will be projected in Nebraska State Plane Feet (1983 datum). </w:t>
      </w:r>
    </w:p>
    <w:p w14:paraId="59608316" w14:textId="47BA5425" w:rsidR="00CE708D" w:rsidRPr="00FC7A0D" w:rsidRDefault="00413EC1" w:rsidP="00FC7A0D">
      <w:pPr>
        <w:pStyle w:val="ListParagraph"/>
        <w:numPr>
          <w:ilvl w:val="2"/>
          <w:numId w:val="3"/>
        </w:numPr>
        <w:spacing w:line="240" w:lineRule="auto"/>
        <w:contextualSpacing/>
        <w:rPr>
          <w:rFonts w:ascii="Times New Roman" w:hAnsi="Times New Roman"/>
          <w:sz w:val="24"/>
          <w:szCs w:val="24"/>
        </w:rPr>
      </w:pPr>
      <w:r w:rsidRPr="003B5074">
        <w:rPr>
          <w:rFonts w:ascii="Times New Roman" w:hAnsi="Times New Roman"/>
          <w:sz w:val="24"/>
          <w:szCs w:val="24"/>
          <w:lang w:val="en-US"/>
        </w:rPr>
        <w:t>Deliverables will in</w:t>
      </w:r>
      <w:r w:rsidR="001B6C74" w:rsidRPr="003B5074">
        <w:rPr>
          <w:rFonts w:ascii="Times New Roman" w:hAnsi="Times New Roman"/>
          <w:sz w:val="24"/>
          <w:szCs w:val="24"/>
          <w:lang w:val="en-US"/>
        </w:rPr>
        <w:t>clude both RGB and CIR products described in Section III.</w:t>
      </w:r>
      <w:r w:rsidR="004C300D">
        <w:rPr>
          <w:rFonts w:ascii="Times New Roman" w:hAnsi="Times New Roman"/>
          <w:sz w:val="24"/>
          <w:szCs w:val="24"/>
          <w:lang w:val="en-US"/>
        </w:rPr>
        <w:t>6</w:t>
      </w:r>
      <w:r w:rsidR="001B6C74" w:rsidRPr="003B5074">
        <w:rPr>
          <w:rFonts w:ascii="Times New Roman" w:hAnsi="Times New Roman"/>
          <w:sz w:val="24"/>
          <w:szCs w:val="24"/>
          <w:lang w:val="en-US"/>
        </w:rPr>
        <w:t>.</w:t>
      </w:r>
    </w:p>
    <w:p w14:paraId="51BC2FDF" w14:textId="77777777" w:rsidR="00E705EB" w:rsidRPr="00E705EB" w:rsidRDefault="00E705EB" w:rsidP="00E705EB">
      <w:pPr>
        <w:pStyle w:val="ListParagraph"/>
        <w:spacing w:line="240" w:lineRule="auto"/>
        <w:ind w:left="1080"/>
        <w:contextualSpacing/>
        <w:rPr>
          <w:rFonts w:ascii="Times New Roman" w:hAnsi="Times New Roman"/>
          <w:sz w:val="24"/>
          <w:szCs w:val="24"/>
        </w:rPr>
      </w:pPr>
    </w:p>
    <w:p w14:paraId="7FA1965E" w14:textId="77777777" w:rsidR="00DB6942" w:rsidRPr="003B5074" w:rsidRDefault="00DB6942" w:rsidP="00DF2C09">
      <w:pPr>
        <w:pStyle w:val="ListParagraph"/>
        <w:numPr>
          <w:ilvl w:val="0"/>
          <w:numId w:val="3"/>
        </w:numPr>
        <w:spacing w:line="240" w:lineRule="auto"/>
        <w:contextualSpacing/>
        <w:rPr>
          <w:rFonts w:ascii="Times New Roman" w:hAnsi="Times New Roman"/>
          <w:b/>
          <w:sz w:val="24"/>
          <w:szCs w:val="24"/>
        </w:rPr>
      </w:pPr>
      <w:r w:rsidRPr="003B5074">
        <w:rPr>
          <w:rFonts w:ascii="Times New Roman" w:hAnsi="Times New Roman"/>
          <w:b/>
          <w:sz w:val="24"/>
          <w:szCs w:val="24"/>
        </w:rPr>
        <w:t>Project Deliverables</w:t>
      </w:r>
    </w:p>
    <w:p w14:paraId="751290E7" w14:textId="77777777" w:rsidR="005A7F88" w:rsidRDefault="005A7F88" w:rsidP="00833AFA">
      <w:pPr>
        <w:pStyle w:val="ListParagraph"/>
        <w:spacing w:line="240" w:lineRule="auto"/>
        <w:ind w:left="360"/>
        <w:contextualSpacing/>
        <w:rPr>
          <w:rFonts w:ascii="Times New Roman" w:hAnsi="Times New Roman"/>
          <w:sz w:val="24"/>
          <w:szCs w:val="24"/>
          <w:lang w:val="en-US"/>
        </w:rPr>
      </w:pPr>
      <w:r>
        <w:rPr>
          <w:rFonts w:ascii="Times New Roman" w:hAnsi="Times New Roman"/>
          <w:sz w:val="24"/>
          <w:szCs w:val="24"/>
          <w:lang w:val="en-US"/>
        </w:rPr>
        <w:t>All project deliverables should be processed and delivered according to the schedule in Section III.1.</w:t>
      </w:r>
    </w:p>
    <w:p w14:paraId="644DD864" w14:textId="77777777" w:rsidR="005A7F88" w:rsidRPr="005A7F88" w:rsidRDefault="005A7F88" w:rsidP="00833AFA">
      <w:pPr>
        <w:pStyle w:val="ListParagraph"/>
        <w:spacing w:line="240" w:lineRule="auto"/>
        <w:ind w:left="360"/>
        <w:contextualSpacing/>
        <w:rPr>
          <w:rFonts w:ascii="Times New Roman" w:hAnsi="Times New Roman"/>
          <w:b/>
          <w:sz w:val="24"/>
          <w:szCs w:val="24"/>
          <w:lang w:val="en-US"/>
        </w:rPr>
      </w:pPr>
    </w:p>
    <w:p w14:paraId="19735284" w14:textId="77777777" w:rsidR="00FE3DE8" w:rsidRPr="003B5074" w:rsidRDefault="00FE3DE8" w:rsidP="00DF2C09">
      <w:pPr>
        <w:pStyle w:val="ListParagraph"/>
        <w:numPr>
          <w:ilvl w:val="1"/>
          <w:numId w:val="3"/>
        </w:numPr>
        <w:spacing w:line="240" w:lineRule="auto"/>
        <w:contextualSpacing/>
        <w:rPr>
          <w:rFonts w:ascii="Times New Roman" w:hAnsi="Times New Roman"/>
          <w:sz w:val="24"/>
          <w:szCs w:val="24"/>
          <w:u w:val="single"/>
        </w:rPr>
      </w:pPr>
      <w:r w:rsidRPr="003B5074">
        <w:rPr>
          <w:rFonts w:ascii="Times New Roman" w:hAnsi="Times New Roman"/>
          <w:sz w:val="24"/>
          <w:szCs w:val="24"/>
          <w:u w:val="single"/>
        </w:rPr>
        <w:t>LiDAR</w:t>
      </w:r>
      <w:r w:rsidR="005A7F88">
        <w:rPr>
          <w:rFonts w:ascii="Times New Roman" w:hAnsi="Times New Roman"/>
          <w:sz w:val="24"/>
          <w:szCs w:val="24"/>
          <w:u w:val="single"/>
          <w:lang w:val="en-US"/>
        </w:rPr>
        <w:t xml:space="preserve"> (terrestrial and bathymetric)</w:t>
      </w:r>
    </w:p>
    <w:p w14:paraId="783151CA" w14:textId="77777777" w:rsidR="00FE3DE8" w:rsidRPr="00057DEE" w:rsidRDefault="00FE3DE8" w:rsidP="00DF2C09">
      <w:pPr>
        <w:pStyle w:val="ListParagraph"/>
        <w:numPr>
          <w:ilvl w:val="2"/>
          <w:numId w:val="3"/>
        </w:numPr>
        <w:spacing w:line="240" w:lineRule="auto"/>
        <w:contextualSpacing/>
        <w:rPr>
          <w:rFonts w:ascii="Times New Roman" w:hAnsi="Times New Roman"/>
          <w:sz w:val="24"/>
          <w:szCs w:val="24"/>
          <w:u w:val="single"/>
        </w:rPr>
      </w:pPr>
      <w:r>
        <w:rPr>
          <w:rFonts w:ascii="Times New Roman" w:hAnsi="Times New Roman"/>
          <w:sz w:val="24"/>
          <w:szCs w:val="24"/>
        </w:rPr>
        <w:t xml:space="preserve">LiDAR point data meeting or exceeding </w:t>
      </w:r>
      <w:r w:rsidR="00CA23F3">
        <w:rPr>
          <w:rFonts w:ascii="Times New Roman" w:hAnsi="Times New Roman"/>
          <w:sz w:val="24"/>
          <w:szCs w:val="24"/>
        </w:rPr>
        <w:t xml:space="preserve">2.3 ft (0.7 m) </w:t>
      </w:r>
      <w:r>
        <w:rPr>
          <w:rFonts w:ascii="Times New Roman" w:hAnsi="Times New Roman"/>
          <w:sz w:val="24"/>
          <w:szCs w:val="24"/>
        </w:rPr>
        <w:t xml:space="preserve">GSD resolution in </w:t>
      </w:r>
      <w:r w:rsidR="00172AF7">
        <w:rPr>
          <w:rFonts w:ascii="Times New Roman" w:hAnsi="Times New Roman"/>
          <w:sz w:val="24"/>
          <w:szCs w:val="24"/>
        </w:rPr>
        <w:t xml:space="preserve">a classified </w:t>
      </w:r>
      <w:r>
        <w:rPr>
          <w:rFonts w:ascii="Times New Roman" w:hAnsi="Times New Roman"/>
          <w:sz w:val="24"/>
          <w:szCs w:val="24"/>
        </w:rPr>
        <w:t>LAS file format</w:t>
      </w:r>
      <w:r w:rsidR="00A82FF1">
        <w:rPr>
          <w:rFonts w:ascii="Times New Roman" w:hAnsi="Times New Roman"/>
          <w:sz w:val="24"/>
          <w:szCs w:val="24"/>
        </w:rPr>
        <w:t xml:space="preserve"> and adhering to the technical specifications in </w:t>
      </w:r>
      <w:r w:rsidR="002343E5">
        <w:rPr>
          <w:rFonts w:ascii="Times New Roman" w:hAnsi="Times New Roman"/>
          <w:sz w:val="24"/>
          <w:szCs w:val="24"/>
          <w:lang w:val="en-US"/>
        </w:rPr>
        <w:t>III.</w:t>
      </w:r>
      <w:r w:rsidR="00A82FF1">
        <w:rPr>
          <w:rFonts w:ascii="Times New Roman" w:hAnsi="Times New Roman"/>
          <w:sz w:val="24"/>
          <w:szCs w:val="24"/>
        </w:rPr>
        <w:t>3 above</w:t>
      </w:r>
      <w:r>
        <w:rPr>
          <w:rFonts w:ascii="Times New Roman" w:hAnsi="Times New Roman"/>
          <w:sz w:val="24"/>
          <w:szCs w:val="24"/>
        </w:rPr>
        <w:t>.</w:t>
      </w:r>
      <w:r w:rsidR="00533056">
        <w:rPr>
          <w:rFonts w:ascii="Times New Roman" w:hAnsi="Times New Roman"/>
          <w:sz w:val="24"/>
          <w:szCs w:val="24"/>
        </w:rPr>
        <w:t xml:space="preserve">  LAS file </w:t>
      </w:r>
      <w:r w:rsidR="00533056">
        <w:rPr>
          <w:rFonts w:ascii="Times New Roman" w:hAnsi="Times New Roman"/>
          <w:sz w:val="24"/>
          <w:szCs w:val="24"/>
        </w:rPr>
        <w:lastRenderedPageBreak/>
        <w:t xml:space="preserve">projected to </w:t>
      </w:r>
      <w:r w:rsidR="00833AFA">
        <w:rPr>
          <w:rFonts w:ascii="Times New Roman" w:hAnsi="Times New Roman"/>
          <w:sz w:val="24"/>
          <w:szCs w:val="24"/>
        </w:rPr>
        <w:t>Nebraska State Plane Feet (1983 datum) and vertical reference NAVD88 feet</w:t>
      </w:r>
      <w:r w:rsidR="002343E5">
        <w:rPr>
          <w:rFonts w:ascii="Times New Roman" w:hAnsi="Times New Roman"/>
          <w:sz w:val="24"/>
          <w:szCs w:val="24"/>
          <w:lang w:val="en-US"/>
        </w:rPr>
        <w:t xml:space="preserve"> (Geoid 03)</w:t>
      </w:r>
      <w:r w:rsidR="00533056">
        <w:rPr>
          <w:rFonts w:ascii="Times New Roman" w:hAnsi="Times New Roman"/>
          <w:sz w:val="24"/>
          <w:szCs w:val="24"/>
        </w:rPr>
        <w:t>.</w:t>
      </w:r>
      <w:r w:rsidR="0067723E">
        <w:rPr>
          <w:rFonts w:ascii="Times New Roman" w:hAnsi="Times New Roman"/>
          <w:sz w:val="24"/>
          <w:szCs w:val="24"/>
        </w:rPr>
        <w:t xml:space="preserve">  Classified LAS file will include all LiDAR points, including first and last returns.</w:t>
      </w:r>
    </w:p>
    <w:p w14:paraId="171BA94C" w14:textId="14EBB9FF" w:rsidR="00057DEE" w:rsidRPr="00FA433F" w:rsidRDefault="00057DEE" w:rsidP="00DF2C09">
      <w:pPr>
        <w:pStyle w:val="ListParagraph"/>
        <w:numPr>
          <w:ilvl w:val="2"/>
          <w:numId w:val="3"/>
        </w:numPr>
        <w:spacing w:line="240" w:lineRule="auto"/>
        <w:contextualSpacing/>
        <w:rPr>
          <w:rFonts w:ascii="Times New Roman" w:hAnsi="Times New Roman"/>
          <w:sz w:val="24"/>
          <w:szCs w:val="24"/>
          <w:u w:val="single"/>
        </w:rPr>
      </w:pPr>
      <w:r>
        <w:rPr>
          <w:rFonts w:ascii="Times New Roman" w:hAnsi="Times New Roman"/>
          <w:sz w:val="24"/>
          <w:szCs w:val="24"/>
        </w:rPr>
        <w:t xml:space="preserve">Daily reports during acquisition that display all flight lines, as well as completed areas.  Once acquisition is complete, a project summary report that shows </w:t>
      </w:r>
      <w:r w:rsidR="00833AFA">
        <w:rPr>
          <w:rFonts w:ascii="Times New Roman" w:hAnsi="Times New Roman"/>
          <w:sz w:val="24"/>
          <w:szCs w:val="24"/>
        </w:rPr>
        <w:t xml:space="preserve">time and </w:t>
      </w:r>
      <w:r>
        <w:rPr>
          <w:rFonts w:ascii="Times New Roman" w:hAnsi="Times New Roman"/>
          <w:sz w:val="24"/>
          <w:szCs w:val="24"/>
        </w:rPr>
        <w:t>date of all flightline acquisitions.</w:t>
      </w:r>
      <w:r w:rsidR="00833AFA">
        <w:rPr>
          <w:rFonts w:ascii="Times New Roman" w:hAnsi="Times New Roman"/>
          <w:sz w:val="24"/>
          <w:szCs w:val="24"/>
        </w:rPr>
        <w:t xml:space="preserve">  Time of day, not just the day, is important to match river flow condition to acquisition.</w:t>
      </w:r>
    </w:p>
    <w:p w14:paraId="1B3A8647" w14:textId="77777777" w:rsidR="00B44967" w:rsidRPr="00B44967" w:rsidRDefault="00FE3DE8" w:rsidP="00B44967">
      <w:pPr>
        <w:pStyle w:val="ListParagraph"/>
        <w:numPr>
          <w:ilvl w:val="2"/>
          <w:numId w:val="3"/>
        </w:numPr>
        <w:spacing w:line="240" w:lineRule="auto"/>
        <w:contextualSpacing/>
        <w:rPr>
          <w:rFonts w:ascii="Times New Roman" w:hAnsi="Times New Roman"/>
          <w:sz w:val="24"/>
          <w:szCs w:val="24"/>
          <w:u w:val="single"/>
        </w:rPr>
      </w:pPr>
      <w:r>
        <w:rPr>
          <w:rFonts w:ascii="Times New Roman" w:hAnsi="Times New Roman"/>
          <w:sz w:val="24"/>
          <w:szCs w:val="24"/>
        </w:rPr>
        <w:t xml:space="preserve">Tiling scheme </w:t>
      </w:r>
      <w:r w:rsidR="001B6C74">
        <w:rPr>
          <w:rFonts w:ascii="Times New Roman" w:hAnsi="Times New Roman"/>
          <w:sz w:val="24"/>
          <w:szCs w:val="24"/>
          <w:lang w:val="en-US"/>
        </w:rPr>
        <w:t>shapefile for identifying LAS and DEM file locations.  Tile size and file size is flexible and will be discussed upon award of project.</w:t>
      </w:r>
    </w:p>
    <w:p w14:paraId="2F3E1814" w14:textId="77777777" w:rsidR="00B44967" w:rsidRPr="00B44967" w:rsidRDefault="00B44967" w:rsidP="00B44967">
      <w:pPr>
        <w:pStyle w:val="ListParagraph"/>
        <w:spacing w:line="240" w:lineRule="auto"/>
        <w:ind w:left="1080"/>
        <w:contextualSpacing/>
        <w:rPr>
          <w:rFonts w:ascii="Times New Roman" w:hAnsi="Times New Roman"/>
          <w:sz w:val="24"/>
          <w:szCs w:val="24"/>
          <w:u w:val="single"/>
        </w:rPr>
      </w:pPr>
    </w:p>
    <w:p w14:paraId="7C2E7946" w14:textId="77777777" w:rsidR="00B44967" w:rsidRPr="00B44967" w:rsidRDefault="00B44967" w:rsidP="00B44967">
      <w:pPr>
        <w:pStyle w:val="ListParagraph"/>
        <w:numPr>
          <w:ilvl w:val="1"/>
          <w:numId w:val="3"/>
        </w:numPr>
        <w:spacing w:line="240" w:lineRule="auto"/>
        <w:contextualSpacing/>
        <w:rPr>
          <w:rFonts w:ascii="Times New Roman" w:hAnsi="Times New Roman"/>
          <w:sz w:val="24"/>
          <w:szCs w:val="24"/>
          <w:u w:val="single"/>
        </w:rPr>
      </w:pPr>
      <w:r>
        <w:rPr>
          <w:rFonts w:ascii="Times New Roman" w:hAnsi="Times New Roman"/>
          <w:sz w:val="24"/>
          <w:szCs w:val="24"/>
          <w:u w:val="single"/>
          <w:lang w:val="en-US"/>
        </w:rPr>
        <w:t>Digital Elevation Model</w:t>
      </w:r>
    </w:p>
    <w:p w14:paraId="1DEF739C" w14:textId="43A42A79" w:rsidR="00B44967" w:rsidRPr="006567CA" w:rsidRDefault="006567CA" w:rsidP="00B44967">
      <w:pPr>
        <w:pStyle w:val="ListParagraph"/>
        <w:numPr>
          <w:ilvl w:val="2"/>
          <w:numId w:val="3"/>
        </w:numPr>
        <w:spacing w:line="240" w:lineRule="auto"/>
        <w:contextualSpacing/>
        <w:rPr>
          <w:rFonts w:ascii="Times New Roman" w:hAnsi="Times New Roman"/>
          <w:sz w:val="24"/>
          <w:szCs w:val="24"/>
          <w:u w:val="single"/>
        </w:rPr>
      </w:pPr>
      <w:r>
        <w:rPr>
          <w:rFonts w:ascii="Times New Roman" w:hAnsi="Times New Roman"/>
          <w:sz w:val="24"/>
          <w:szCs w:val="24"/>
          <w:lang w:val="en-US"/>
        </w:rPr>
        <w:t xml:space="preserve">Hydro-enforced </w:t>
      </w:r>
      <w:r w:rsidR="00FA433F">
        <w:rPr>
          <w:rFonts w:ascii="Times New Roman" w:hAnsi="Times New Roman"/>
          <w:sz w:val="24"/>
          <w:szCs w:val="24"/>
          <w:lang w:val="en-US"/>
        </w:rPr>
        <w:t xml:space="preserve">and bathymetric </w:t>
      </w:r>
      <w:proofErr w:type="spellStart"/>
      <w:r>
        <w:rPr>
          <w:rFonts w:ascii="Times New Roman" w:hAnsi="Times New Roman"/>
          <w:sz w:val="24"/>
          <w:szCs w:val="24"/>
          <w:lang w:val="en-US"/>
        </w:rPr>
        <w:t>b</w:t>
      </w:r>
      <w:r w:rsidR="00533056">
        <w:rPr>
          <w:rFonts w:ascii="Times New Roman" w:hAnsi="Times New Roman"/>
          <w:sz w:val="24"/>
          <w:szCs w:val="24"/>
        </w:rPr>
        <w:t>are</w:t>
      </w:r>
      <w:proofErr w:type="spellEnd"/>
      <w:r w:rsidR="00533056">
        <w:rPr>
          <w:rFonts w:ascii="Times New Roman" w:hAnsi="Times New Roman"/>
          <w:sz w:val="24"/>
          <w:szCs w:val="24"/>
        </w:rPr>
        <w:t xml:space="preserve">-earth digital elevation model raster </w:t>
      </w:r>
      <w:r w:rsidR="001B6C74">
        <w:rPr>
          <w:rFonts w:ascii="Times New Roman" w:hAnsi="Times New Roman"/>
          <w:sz w:val="24"/>
          <w:szCs w:val="24"/>
          <w:lang w:val="en-US"/>
        </w:rPr>
        <w:t xml:space="preserve">tiles </w:t>
      </w:r>
      <w:r w:rsidR="00833AFA">
        <w:rPr>
          <w:rFonts w:ascii="Times New Roman" w:hAnsi="Times New Roman"/>
          <w:sz w:val="24"/>
          <w:szCs w:val="24"/>
        </w:rPr>
        <w:t>(3-foot cell size)</w:t>
      </w:r>
      <w:r w:rsidR="00533056">
        <w:rPr>
          <w:rFonts w:ascii="Times New Roman" w:hAnsi="Times New Roman"/>
          <w:sz w:val="24"/>
          <w:szCs w:val="24"/>
        </w:rPr>
        <w:t xml:space="preserve">, projected in Nebraska State Plane coordinate system – </w:t>
      </w:r>
      <w:r w:rsidR="00533056" w:rsidRPr="00533056">
        <w:rPr>
          <w:rFonts w:ascii="Times New Roman" w:hAnsi="Times New Roman"/>
          <w:sz w:val="24"/>
          <w:szCs w:val="24"/>
          <w:u w:val="single"/>
        </w:rPr>
        <w:t>elevation and projection in feet</w:t>
      </w:r>
      <w:r w:rsidR="00533056">
        <w:rPr>
          <w:rFonts w:ascii="Times New Roman" w:hAnsi="Times New Roman"/>
          <w:sz w:val="24"/>
          <w:szCs w:val="24"/>
        </w:rPr>
        <w:t xml:space="preserve">. </w:t>
      </w:r>
      <w:r w:rsidR="00DF6C4D">
        <w:rPr>
          <w:rFonts w:ascii="Times New Roman" w:hAnsi="Times New Roman"/>
          <w:sz w:val="24"/>
          <w:szCs w:val="24"/>
          <w:lang w:val="en-US"/>
        </w:rPr>
        <w:t xml:space="preserve"> </w:t>
      </w:r>
    </w:p>
    <w:p w14:paraId="0632E0D9" w14:textId="62AD5664" w:rsidR="006567CA" w:rsidRPr="006567CA" w:rsidRDefault="006567CA" w:rsidP="006567CA">
      <w:pPr>
        <w:pStyle w:val="ListParagraph"/>
        <w:numPr>
          <w:ilvl w:val="3"/>
          <w:numId w:val="3"/>
        </w:numPr>
        <w:spacing w:line="240" w:lineRule="auto"/>
        <w:contextualSpacing/>
        <w:rPr>
          <w:rFonts w:ascii="Times New Roman" w:hAnsi="Times New Roman"/>
          <w:sz w:val="24"/>
          <w:szCs w:val="24"/>
        </w:rPr>
      </w:pPr>
      <w:r>
        <w:rPr>
          <w:rFonts w:ascii="Times New Roman" w:hAnsi="Times New Roman"/>
          <w:sz w:val="24"/>
          <w:szCs w:val="24"/>
        </w:rPr>
        <w:t xml:space="preserve">See pages </w:t>
      </w:r>
      <w:r w:rsidR="006170DF">
        <w:rPr>
          <w:rFonts w:ascii="Times New Roman" w:hAnsi="Times New Roman"/>
          <w:sz w:val="24"/>
          <w:szCs w:val="24"/>
          <w:lang w:val="en-US"/>
        </w:rPr>
        <w:t>23</w:t>
      </w:r>
      <w:r w:rsidRPr="006567CA">
        <w:rPr>
          <w:rFonts w:ascii="Times New Roman" w:hAnsi="Times New Roman"/>
          <w:sz w:val="24"/>
          <w:szCs w:val="24"/>
        </w:rPr>
        <w:t>-</w:t>
      </w:r>
      <w:r w:rsidR="006170DF">
        <w:rPr>
          <w:rFonts w:ascii="Times New Roman" w:hAnsi="Times New Roman"/>
          <w:sz w:val="24"/>
          <w:szCs w:val="24"/>
          <w:lang w:val="en-US"/>
        </w:rPr>
        <w:t xml:space="preserve">25 </w:t>
      </w:r>
      <w:r w:rsidRPr="006567CA">
        <w:rPr>
          <w:rFonts w:ascii="Times New Roman" w:hAnsi="Times New Roman"/>
          <w:sz w:val="24"/>
          <w:szCs w:val="24"/>
        </w:rPr>
        <w:t xml:space="preserve">of the USGS LiDAR Base Specifications </w:t>
      </w:r>
      <w:r w:rsidR="006170DF">
        <w:rPr>
          <w:rFonts w:ascii="Times New Roman" w:hAnsi="Times New Roman"/>
          <w:sz w:val="24"/>
          <w:szCs w:val="24"/>
          <w:lang w:val="en-US"/>
        </w:rPr>
        <w:t>2023 rev. A</w:t>
      </w:r>
      <w:r w:rsidRPr="006567CA">
        <w:rPr>
          <w:rFonts w:ascii="Times New Roman" w:hAnsi="Times New Roman"/>
          <w:sz w:val="24"/>
          <w:szCs w:val="24"/>
        </w:rPr>
        <w:t xml:space="preserve"> for details on hydro-</w:t>
      </w:r>
      <w:r w:rsidRPr="006170DF">
        <w:rPr>
          <w:rFonts w:ascii="Times New Roman" w:hAnsi="Times New Roman"/>
          <w:sz w:val="24"/>
          <w:szCs w:val="24"/>
        </w:rPr>
        <w:t xml:space="preserve">flattening:  </w:t>
      </w:r>
      <w:hyperlink r:id="rId16" w:history="1">
        <w:r w:rsidR="006170DF" w:rsidRPr="00073911">
          <w:rPr>
            <w:rStyle w:val="Hyperlink"/>
            <w:rFonts w:ascii="Times New Roman" w:hAnsi="Times New Roman"/>
            <w:sz w:val="24"/>
            <w:szCs w:val="24"/>
          </w:rPr>
          <w:t>https://www.usgs.gov/media/files/lidar-base-specification-2023-rev-a</w:t>
        </w:r>
      </w:hyperlink>
      <w:r w:rsidR="006170DF">
        <w:rPr>
          <w:rFonts w:ascii="Times New Roman" w:hAnsi="Times New Roman"/>
          <w:sz w:val="24"/>
          <w:szCs w:val="24"/>
          <w:lang w:val="en-US"/>
        </w:rPr>
        <w:t xml:space="preserve">. </w:t>
      </w:r>
      <w:r w:rsidRPr="006170DF">
        <w:rPr>
          <w:rFonts w:ascii="Times New Roman" w:hAnsi="Times New Roman"/>
          <w:sz w:val="24"/>
          <w:szCs w:val="24"/>
        </w:rPr>
        <w:t xml:space="preserve"> In</w:t>
      </w:r>
      <w:r w:rsidRPr="006567CA">
        <w:rPr>
          <w:rFonts w:ascii="Times New Roman" w:hAnsi="Times New Roman"/>
          <w:sz w:val="24"/>
          <w:szCs w:val="24"/>
        </w:rPr>
        <w:t xml:space="preserve"> the proposal, provide details of the software/methodology to be used for this alternative.</w:t>
      </w:r>
    </w:p>
    <w:p w14:paraId="68E888A5" w14:textId="09FD32AF" w:rsidR="006567CA" w:rsidRPr="00FA433F" w:rsidRDefault="006567CA" w:rsidP="006567CA">
      <w:pPr>
        <w:pStyle w:val="ListParagraph"/>
        <w:numPr>
          <w:ilvl w:val="3"/>
          <w:numId w:val="3"/>
        </w:numPr>
        <w:spacing w:line="240" w:lineRule="auto"/>
        <w:contextualSpacing/>
        <w:rPr>
          <w:rFonts w:ascii="Times New Roman" w:hAnsi="Times New Roman"/>
          <w:sz w:val="24"/>
          <w:szCs w:val="24"/>
        </w:rPr>
      </w:pPr>
      <w:proofErr w:type="spellStart"/>
      <w:r>
        <w:rPr>
          <w:rFonts w:ascii="Times New Roman" w:hAnsi="Times New Roman"/>
          <w:sz w:val="24"/>
          <w:szCs w:val="24"/>
          <w:lang w:val="en-US"/>
        </w:rPr>
        <w:t>Breaklines</w:t>
      </w:r>
      <w:proofErr w:type="spellEnd"/>
      <w:r>
        <w:rPr>
          <w:rFonts w:ascii="Times New Roman" w:hAnsi="Times New Roman"/>
          <w:sz w:val="24"/>
          <w:szCs w:val="24"/>
          <w:lang w:val="en-US"/>
        </w:rPr>
        <w:t xml:space="preserve"> used in the generation of the hydro-enforced </w:t>
      </w:r>
      <w:r w:rsidR="006170DF">
        <w:rPr>
          <w:rFonts w:ascii="Times New Roman" w:hAnsi="Times New Roman"/>
          <w:sz w:val="24"/>
          <w:szCs w:val="24"/>
          <w:lang w:val="en-US"/>
        </w:rPr>
        <w:t xml:space="preserve">and </w:t>
      </w:r>
      <w:proofErr w:type="spellStart"/>
      <w:r w:rsidR="006170DF">
        <w:rPr>
          <w:rFonts w:ascii="Times New Roman" w:hAnsi="Times New Roman"/>
          <w:sz w:val="24"/>
          <w:szCs w:val="24"/>
          <w:lang w:val="en-US"/>
        </w:rPr>
        <w:t>topobathymetric</w:t>
      </w:r>
      <w:proofErr w:type="spellEnd"/>
      <w:r w:rsidR="006170DF">
        <w:rPr>
          <w:rFonts w:ascii="Times New Roman" w:hAnsi="Times New Roman"/>
          <w:sz w:val="24"/>
          <w:szCs w:val="24"/>
          <w:lang w:val="en-US"/>
        </w:rPr>
        <w:t xml:space="preserve"> </w:t>
      </w:r>
      <w:r>
        <w:rPr>
          <w:rFonts w:ascii="Times New Roman" w:hAnsi="Times New Roman"/>
          <w:sz w:val="24"/>
          <w:szCs w:val="24"/>
          <w:lang w:val="en-US"/>
        </w:rPr>
        <w:t>DEM are also a required deliverable.</w:t>
      </w:r>
    </w:p>
    <w:p w14:paraId="26FCF51A" w14:textId="1ED18CD9" w:rsidR="00FA433F" w:rsidRPr="006567CA" w:rsidRDefault="00FA433F" w:rsidP="00FA433F">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lang w:val="en-US"/>
        </w:rPr>
        <w:t>Highest-hit (first return) digital elevation model raster (3-foot cell size).</w:t>
      </w:r>
      <w:r w:rsidR="00D8597C">
        <w:rPr>
          <w:rFonts w:ascii="Times New Roman" w:hAnsi="Times New Roman"/>
          <w:sz w:val="24"/>
          <w:szCs w:val="24"/>
          <w:lang w:val="en-US"/>
        </w:rPr>
        <w:t xml:space="preserve">  Used to approximate vegetation height.</w:t>
      </w:r>
    </w:p>
    <w:p w14:paraId="3BCF1B67" w14:textId="77777777" w:rsidR="001B6C74" w:rsidRPr="00B44967" w:rsidRDefault="001B6C74" w:rsidP="00DF2C09">
      <w:pPr>
        <w:pStyle w:val="ListParagraph"/>
        <w:numPr>
          <w:ilvl w:val="2"/>
          <w:numId w:val="3"/>
        </w:numPr>
        <w:spacing w:line="240" w:lineRule="auto"/>
        <w:contextualSpacing/>
        <w:rPr>
          <w:rFonts w:ascii="Times New Roman" w:hAnsi="Times New Roman"/>
          <w:sz w:val="24"/>
          <w:szCs w:val="24"/>
          <w:u w:val="single"/>
        </w:rPr>
      </w:pPr>
      <w:r>
        <w:rPr>
          <w:rFonts w:ascii="Times New Roman" w:hAnsi="Times New Roman"/>
          <w:sz w:val="24"/>
          <w:szCs w:val="24"/>
          <w:lang w:val="en-US"/>
        </w:rPr>
        <w:t>Full project area mosaic of digital elevation model tiles (3-foot cell size).</w:t>
      </w:r>
    </w:p>
    <w:p w14:paraId="135B02C1" w14:textId="59F2AA88" w:rsidR="00B44967" w:rsidRPr="005E340B" w:rsidRDefault="00B44967" w:rsidP="00DF2C09">
      <w:pPr>
        <w:pStyle w:val="ListParagraph"/>
        <w:numPr>
          <w:ilvl w:val="2"/>
          <w:numId w:val="3"/>
        </w:numPr>
        <w:spacing w:line="240" w:lineRule="auto"/>
        <w:contextualSpacing/>
        <w:rPr>
          <w:rFonts w:ascii="Times New Roman" w:hAnsi="Times New Roman"/>
          <w:sz w:val="24"/>
          <w:szCs w:val="24"/>
          <w:u w:val="single"/>
        </w:rPr>
      </w:pPr>
      <w:r>
        <w:rPr>
          <w:rFonts w:ascii="Times New Roman" w:hAnsi="Times New Roman"/>
          <w:sz w:val="24"/>
          <w:szCs w:val="24"/>
          <w:lang w:val="en-US"/>
        </w:rPr>
        <w:t xml:space="preserve">NOTE: </w:t>
      </w:r>
      <w:r w:rsidR="006170DF" w:rsidRPr="00ED0239">
        <w:rPr>
          <w:rFonts w:ascii="Times New Roman" w:hAnsi="Times New Roman"/>
          <w:sz w:val="24"/>
          <w:szCs w:val="24"/>
          <w:u w:val="single"/>
          <w:lang w:val="en-US"/>
        </w:rPr>
        <w:t>T</w:t>
      </w:r>
      <w:r w:rsidRPr="00ED0239">
        <w:rPr>
          <w:rFonts w:ascii="Times New Roman" w:hAnsi="Times New Roman"/>
          <w:sz w:val="24"/>
          <w:szCs w:val="24"/>
          <w:u w:val="single"/>
          <w:lang w:val="en-US"/>
        </w:rPr>
        <w:t>wo</w:t>
      </w:r>
      <w:r w:rsidRPr="00B44967">
        <w:rPr>
          <w:rFonts w:ascii="Times New Roman" w:hAnsi="Times New Roman"/>
          <w:sz w:val="24"/>
          <w:szCs w:val="24"/>
          <w:u w:val="single"/>
          <w:lang w:val="en-US"/>
        </w:rPr>
        <w:t xml:space="preserve"> versions of the DEM will be required</w:t>
      </w:r>
      <w:r>
        <w:rPr>
          <w:rFonts w:ascii="Times New Roman" w:hAnsi="Times New Roman"/>
          <w:sz w:val="24"/>
          <w:szCs w:val="24"/>
          <w:lang w:val="en-US"/>
        </w:rPr>
        <w:t>.  One hydro-enforced DEM for the given flow conditions during the flight, and one DEM that incorporates bathymetry below the water surfaces.</w:t>
      </w:r>
    </w:p>
    <w:p w14:paraId="258572C4" w14:textId="77777777" w:rsidR="005E340B" w:rsidRDefault="005E340B" w:rsidP="005E340B">
      <w:pPr>
        <w:pStyle w:val="ListParagraph"/>
        <w:spacing w:line="240" w:lineRule="auto"/>
        <w:ind w:left="1080"/>
        <w:contextualSpacing/>
        <w:rPr>
          <w:rFonts w:ascii="Times New Roman" w:hAnsi="Times New Roman"/>
          <w:sz w:val="24"/>
          <w:szCs w:val="24"/>
          <w:u w:val="single"/>
        </w:rPr>
      </w:pPr>
    </w:p>
    <w:p w14:paraId="0B909C14" w14:textId="77777777" w:rsidR="00FE3DE8" w:rsidRPr="00833AFA" w:rsidRDefault="00FE3DE8" w:rsidP="00DF2C09">
      <w:pPr>
        <w:pStyle w:val="ListParagraph"/>
        <w:numPr>
          <w:ilvl w:val="1"/>
          <w:numId w:val="3"/>
        </w:numPr>
        <w:spacing w:line="240" w:lineRule="auto"/>
        <w:contextualSpacing/>
        <w:rPr>
          <w:rFonts w:ascii="Times New Roman" w:hAnsi="Times New Roman"/>
          <w:sz w:val="24"/>
          <w:szCs w:val="24"/>
          <w:u w:val="single"/>
        </w:rPr>
      </w:pPr>
      <w:r w:rsidRPr="00833AFA">
        <w:rPr>
          <w:rFonts w:ascii="Times New Roman" w:hAnsi="Times New Roman"/>
          <w:sz w:val="24"/>
          <w:szCs w:val="24"/>
          <w:u w:val="single"/>
        </w:rPr>
        <w:t>Imagery</w:t>
      </w:r>
    </w:p>
    <w:p w14:paraId="45C05AB2" w14:textId="77777777" w:rsidR="00DB6942" w:rsidRPr="00DB6942" w:rsidRDefault="00DB6942" w:rsidP="00DF2C09">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 xml:space="preserve">Color-infrared </w:t>
      </w:r>
      <w:r w:rsidR="001B6C74">
        <w:rPr>
          <w:rFonts w:ascii="Times New Roman" w:hAnsi="Times New Roman"/>
          <w:sz w:val="24"/>
          <w:szCs w:val="24"/>
          <w:lang w:val="en-US"/>
        </w:rPr>
        <w:t>(Sub-</w:t>
      </w:r>
      <w:r w:rsidR="003B5074">
        <w:rPr>
          <w:rFonts w:ascii="Times New Roman" w:hAnsi="Times New Roman"/>
          <w:sz w:val="24"/>
          <w:szCs w:val="24"/>
          <w:lang w:val="en-US"/>
        </w:rPr>
        <w:t>Project</w:t>
      </w:r>
      <w:r w:rsidR="001B6C74">
        <w:rPr>
          <w:rFonts w:ascii="Times New Roman" w:hAnsi="Times New Roman"/>
          <w:sz w:val="24"/>
          <w:szCs w:val="24"/>
          <w:lang w:val="en-US"/>
        </w:rPr>
        <w:t xml:space="preserve"> 1) </w:t>
      </w:r>
      <w:r w:rsidR="003B5074">
        <w:rPr>
          <w:rFonts w:ascii="Times New Roman" w:hAnsi="Times New Roman"/>
          <w:sz w:val="24"/>
          <w:szCs w:val="24"/>
          <w:lang w:val="en-US"/>
        </w:rPr>
        <w:t>and</w:t>
      </w:r>
      <w:r w:rsidR="001B6C74">
        <w:rPr>
          <w:rFonts w:ascii="Times New Roman" w:hAnsi="Times New Roman"/>
          <w:sz w:val="24"/>
          <w:szCs w:val="24"/>
          <w:lang w:val="en-US"/>
        </w:rPr>
        <w:t xml:space="preserve"> 4-band (Sub-</w:t>
      </w:r>
      <w:r w:rsidR="003B5074">
        <w:rPr>
          <w:rFonts w:ascii="Times New Roman" w:hAnsi="Times New Roman"/>
          <w:sz w:val="24"/>
          <w:szCs w:val="24"/>
          <w:lang w:val="en-US"/>
        </w:rPr>
        <w:t>Project</w:t>
      </w:r>
      <w:r w:rsidR="001B6C74">
        <w:rPr>
          <w:rFonts w:ascii="Times New Roman" w:hAnsi="Times New Roman"/>
          <w:sz w:val="24"/>
          <w:szCs w:val="24"/>
          <w:lang w:val="en-US"/>
        </w:rPr>
        <w:t xml:space="preserve"> 2) </w:t>
      </w:r>
      <w:r w:rsidRPr="00DB6942">
        <w:rPr>
          <w:rFonts w:ascii="Times New Roman" w:hAnsi="Times New Roman"/>
          <w:sz w:val="24"/>
          <w:szCs w:val="24"/>
        </w:rPr>
        <w:t xml:space="preserve">digital orthophotography with a </w:t>
      </w:r>
      <w:r w:rsidR="001B6C74">
        <w:rPr>
          <w:rFonts w:ascii="Times New Roman" w:hAnsi="Times New Roman"/>
          <w:sz w:val="24"/>
          <w:szCs w:val="24"/>
          <w:lang w:val="en-US"/>
        </w:rPr>
        <w:t>six-inch (0.5 ft)</w:t>
      </w:r>
      <w:r w:rsidRPr="00DB6942">
        <w:rPr>
          <w:rFonts w:ascii="Times New Roman" w:hAnsi="Times New Roman"/>
          <w:sz w:val="24"/>
          <w:szCs w:val="24"/>
        </w:rPr>
        <w:t xml:space="preserve"> pixel resolution</w:t>
      </w:r>
      <w:r w:rsidR="00B42300">
        <w:rPr>
          <w:rFonts w:ascii="Times New Roman" w:hAnsi="Times New Roman"/>
          <w:sz w:val="24"/>
          <w:szCs w:val="24"/>
        </w:rPr>
        <w:t xml:space="preserve"> (or better)</w:t>
      </w:r>
      <w:r w:rsidRPr="00DB6942">
        <w:rPr>
          <w:rFonts w:ascii="Times New Roman" w:hAnsi="Times New Roman"/>
          <w:sz w:val="24"/>
          <w:szCs w:val="24"/>
        </w:rPr>
        <w:t xml:space="preserve">, covering the entire project area seamlessly and without data gaps.  </w:t>
      </w:r>
    </w:p>
    <w:p w14:paraId="7F6437AD" w14:textId="77777777" w:rsidR="00FE7942" w:rsidRPr="00FE7942" w:rsidRDefault="00DB6942" w:rsidP="00DF2C09">
      <w:pPr>
        <w:pStyle w:val="ListParagraph"/>
        <w:numPr>
          <w:ilvl w:val="2"/>
          <w:numId w:val="3"/>
        </w:numPr>
        <w:spacing w:line="240" w:lineRule="auto"/>
        <w:contextualSpacing/>
        <w:rPr>
          <w:rFonts w:ascii="Times New Roman" w:hAnsi="Times New Roman"/>
          <w:sz w:val="24"/>
          <w:szCs w:val="24"/>
        </w:rPr>
      </w:pPr>
      <w:r w:rsidRPr="00FE7942">
        <w:rPr>
          <w:rFonts w:ascii="Times New Roman" w:hAnsi="Times New Roman"/>
          <w:sz w:val="24"/>
          <w:szCs w:val="24"/>
        </w:rPr>
        <w:t xml:space="preserve">The imagery should be geo-referenced and provided in </w:t>
      </w:r>
      <w:r w:rsidR="003B5074">
        <w:rPr>
          <w:rFonts w:ascii="Times New Roman" w:hAnsi="Times New Roman"/>
          <w:sz w:val="24"/>
          <w:szCs w:val="24"/>
          <w:lang w:val="en-US"/>
        </w:rPr>
        <w:t xml:space="preserve">tiled </w:t>
      </w:r>
      <w:proofErr w:type="spellStart"/>
      <w:r w:rsidRPr="00FE7942">
        <w:rPr>
          <w:rFonts w:ascii="Times New Roman" w:hAnsi="Times New Roman"/>
          <w:sz w:val="24"/>
          <w:szCs w:val="24"/>
        </w:rPr>
        <w:t>GeoTIFF</w:t>
      </w:r>
      <w:proofErr w:type="spellEnd"/>
      <w:r w:rsidRPr="00FE7942">
        <w:rPr>
          <w:rFonts w:ascii="Times New Roman" w:hAnsi="Times New Roman"/>
          <w:sz w:val="24"/>
          <w:szCs w:val="24"/>
        </w:rPr>
        <w:t xml:space="preserve"> (.</w:t>
      </w:r>
      <w:proofErr w:type="spellStart"/>
      <w:r w:rsidRPr="00FE7942">
        <w:rPr>
          <w:rFonts w:ascii="Times New Roman" w:hAnsi="Times New Roman"/>
          <w:sz w:val="24"/>
          <w:szCs w:val="24"/>
        </w:rPr>
        <w:t>tif</w:t>
      </w:r>
      <w:proofErr w:type="spellEnd"/>
      <w:r w:rsidRPr="00FE7942">
        <w:rPr>
          <w:rFonts w:ascii="Times New Roman" w:hAnsi="Times New Roman"/>
          <w:sz w:val="24"/>
          <w:szCs w:val="24"/>
        </w:rPr>
        <w:t xml:space="preserve">) format.  </w:t>
      </w:r>
    </w:p>
    <w:p w14:paraId="49749A70" w14:textId="77777777" w:rsidR="00471652" w:rsidRDefault="00471652" w:rsidP="00DF2C09">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lang w:val="en-US"/>
        </w:rPr>
        <w:t>Compressed imagery mosaic (.</w:t>
      </w:r>
      <w:proofErr w:type="spellStart"/>
      <w:r>
        <w:rPr>
          <w:rFonts w:ascii="Times New Roman" w:hAnsi="Times New Roman"/>
          <w:sz w:val="24"/>
          <w:szCs w:val="24"/>
          <w:lang w:val="en-US"/>
        </w:rPr>
        <w:t>sid</w:t>
      </w:r>
      <w:proofErr w:type="spellEnd"/>
      <w:r>
        <w:rPr>
          <w:rFonts w:ascii="Times New Roman" w:hAnsi="Times New Roman"/>
          <w:sz w:val="24"/>
          <w:szCs w:val="24"/>
          <w:lang w:val="en-US"/>
        </w:rPr>
        <w:t>).  Typically entire reach compiled into one mosaic, but may be split due to file size.</w:t>
      </w:r>
      <w:r w:rsidR="003B5074">
        <w:rPr>
          <w:rFonts w:ascii="Times New Roman" w:hAnsi="Times New Roman"/>
          <w:sz w:val="24"/>
          <w:szCs w:val="24"/>
          <w:lang w:val="en-US"/>
        </w:rPr>
        <w:t xml:space="preserve">  Sub-Project 2 will require both a RGB mosaic and a CIR mosaic.  Sub-Project 1 will be a CIR mosaic only.</w:t>
      </w:r>
    </w:p>
    <w:p w14:paraId="19558BC3" w14:textId="5773166A" w:rsidR="005E340B" w:rsidRDefault="005E340B" w:rsidP="005E340B">
      <w:pPr>
        <w:pStyle w:val="ListParagraph"/>
        <w:spacing w:line="240" w:lineRule="auto"/>
        <w:ind w:left="1080"/>
        <w:contextualSpacing/>
        <w:rPr>
          <w:rFonts w:ascii="Times New Roman" w:hAnsi="Times New Roman"/>
          <w:sz w:val="24"/>
          <w:szCs w:val="24"/>
        </w:rPr>
      </w:pPr>
    </w:p>
    <w:p w14:paraId="752FCDC1" w14:textId="77777777" w:rsidR="00CE708D" w:rsidRPr="00DB6942" w:rsidRDefault="00CE708D" w:rsidP="005E340B">
      <w:pPr>
        <w:pStyle w:val="ListParagraph"/>
        <w:spacing w:line="240" w:lineRule="auto"/>
        <w:ind w:left="1080"/>
        <w:contextualSpacing/>
        <w:rPr>
          <w:rFonts w:ascii="Times New Roman" w:hAnsi="Times New Roman"/>
          <w:sz w:val="24"/>
          <w:szCs w:val="24"/>
        </w:rPr>
      </w:pPr>
    </w:p>
    <w:p w14:paraId="01DF7FDA" w14:textId="77777777" w:rsidR="00602691" w:rsidRPr="00833AFA" w:rsidRDefault="00602691" w:rsidP="00DF2C09">
      <w:pPr>
        <w:pStyle w:val="ListParagraph"/>
        <w:numPr>
          <w:ilvl w:val="1"/>
          <w:numId w:val="3"/>
        </w:numPr>
        <w:spacing w:line="240" w:lineRule="auto"/>
        <w:contextualSpacing/>
        <w:rPr>
          <w:rFonts w:ascii="Times New Roman" w:hAnsi="Times New Roman"/>
          <w:sz w:val="24"/>
          <w:szCs w:val="24"/>
        </w:rPr>
      </w:pPr>
      <w:r w:rsidRPr="00833AFA">
        <w:rPr>
          <w:rFonts w:ascii="Times New Roman" w:hAnsi="Times New Roman"/>
          <w:sz w:val="24"/>
          <w:szCs w:val="24"/>
          <w:u w:val="single"/>
        </w:rPr>
        <w:t>LiDAR and Imagery</w:t>
      </w:r>
    </w:p>
    <w:p w14:paraId="2625EB16" w14:textId="2963A1CC" w:rsidR="00FA433F" w:rsidRPr="00FA433F" w:rsidRDefault="00FA433F" w:rsidP="00FA433F">
      <w:pPr>
        <w:pStyle w:val="ListParagraph"/>
        <w:numPr>
          <w:ilvl w:val="2"/>
          <w:numId w:val="3"/>
        </w:numPr>
        <w:spacing w:line="240" w:lineRule="auto"/>
        <w:contextualSpacing/>
        <w:rPr>
          <w:rFonts w:ascii="Times New Roman" w:hAnsi="Times New Roman"/>
          <w:sz w:val="24"/>
          <w:szCs w:val="24"/>
          <w:u w:val="single"/>
        </w:rPr>
      </w:pPr>
      <w:r>
        <w:rPr>
          <w:rFonts w:ascii="Times New Roman" w:hAnsi="Times New Roman"/>
          <w:sz w:val="24"/>
          <w:szCs w:val="24"/>
          <w:lang w:val="en-US"/>
        </w:rPr>
        <w:t>Shapefiles of LiDAR and aerial photography flight lines or photo centers that identify the date and time of the flight line or photo center.</w:t>
      </w:r>
    </w:p>
    <w:p w14:paraId="763870A9" w14:textId="696D6E1B" w:rsidR="00DB6942" w:rsidRDefault="00DB6942" w:rsidP="00DF2C09">
      <w:pPr>
        <w:pStyle w:val="ListParagraph"/>
        <w:numPr>
          <w:ilvl w:val="2"/>
          <w:numId w:val="3"/>
        </w:numPr>
        <w:spacing w:line="240" w:lineRule="auto"/>
        <w:contextualSpacing/>
        <w:rPr>
          <w:rFonts w:ascii="Times New Roman" w:hAnsi="Times New Roman"/>
          <w:sz w:val="24"/>
          <w:szCs w:val="24"/>
        </w:rPr>
      </w:pPr>
      <w:r w:rsidRPr="00DB6942">
        <w:rPr>
          <w:rFonts w:ascii="Times New Roman" w:hAnsi="Times New Roman"/>
          <w:sz w:val="24"/>
          <w:szCs w:val="24"/>
        </w:rPr>
        <w:t xml:space="preserve">FGDC-compliant metadata to include, but not limited to: flight dates and times, flight altitude, camera system information, </w:t>
      </w:r>
      <w:r w:rsidR="004B2813">
        <w:rPr>
          <w:rFonts w:ascii="Times New Roman" w:hAnsi="Times New Roman"/>
          <w:sz w:val="24"/>
          <w:szCs w:val="24"/>
        </w:rPr>
        <w:t xml:space="preserve">LiDAR system information, </w:t>
      </w:r>
      <w:r w:rsidRPr="00DB6942">
        <w:rPr>
          <w:rFonts w:ascii="Times New Roman" w:hAnsi="Times New Roman"/>
          <w:sz w:val="24"/>
          <w:szCs w:val="24"/>
        </w:rPr>
        <w:t xml:space="preserve">aircraft information, imagery resolution, </w:t>
      </w:r>
      <w:r w:rsidR="004B2813">
        <w:rPr>
          <w:rFonts w:ascii="Times New Roman" w:hAnsi="Times New Roman"/>
          <w:sz w:val="24"/>
          <w:szCs w:val="24"/>
        </w:rPr>
        <w:t xml:space="preserve">LiDAR point density, </w:t>
      </w:r>
      <w:r w:rsidRPr="00DB6942">
        <w:rPr>
          <w:rFonts w:ascii="Times New Roman" w:hAnsi="Times New Roman"/>
          <w:sz w:val="24"/>
          <w:szCs w:val="24"/>
        </w:rPr>
        <w:t>horizontal accuracy, post-processing software and steps, and horizontal and vertical control references.</w:t>
      </w:r>
    </w:p>
    <w:p w14:paraId="6E46F283" w14:textId="76E43492" w:rsidR="004B2813" w:rsidRDefault="00A262C3" w:rsidP="00DF2C09">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rPr>
        <w:lastRenderedPageBreak/>
        <w:t xml:space="preserve">All LiDAR data, photography, </w:t>
      </w:r>
      <w:r w:rsidR="004B2813">
        <w:rPr>
          <w:rFonts w:ascii="Times New Roman" w:hAnsi="Times New Roman"/>
          <w:sz w:val="24"/>
          <w:szCs w:val="24"/>
        </w:rPr>
        <w:t>and supplemental products will be delivered on USB external hard drives</w:t>
      </w:r>
      <w:r w:rsidR="00C26F2C">
        <w:rPr>
          <w:rFonts w:ascii="Times New Roman" w:hAnsi="Times New Roman"/>
          <w:sz w:val="24"/>
          <w:szCs w:val="24"/>
          <w:lang w:val="en-US"/>
        </w:rPr>
        <w:t xml:space="preserve"> or flash drives</w:t>
      </w:r>
      <w:r w:rsidR="004B2813">
        <w:rPr>
          <w:rFonts w:ascii="Times New Roman" w:hAnsi="Times New Roman"/>
          <w:sz w:val="24"/>
          <w:szCs w:val="24"/>
        </w:rPr>
        <w:t xml:space="preserve"> and will become the property of the Program.  All media and data collected under the contract shall be the sole property of and can be freely distributed by the Program.  No restrictions shall be placed on the data by the contractor.</w:t>
      </w:r>
    </w:p>
    <w:p w14:paraId="1874735A" w14:textId="277E6F43" w:rsidR="00DC7B03" w:rsidRDefault="00D8597C" w:rsidP="00DC7B03">
      <w:pPr>
        <w:pStyle w:val="ListParagraph"/>
        <w:numPr>
          <w:ilvl w:val="1"/>
          <w:numId w:val="3"/>
        </w:numPr>
        <w:spacing w:line="240" w:lineRule="auto"/>
        <w:contextualSpacing/>
        <w:rPr>
          <w:rFonts w:ascii="Times New Roman" w:hAnsi="Times New Roman"/>
          <w:sz w:val="24"/>
          <w:szCs w:val="24"/>
        </w:rPr>
      </w:pPr>
      <w:r>
        <w:rPr>
          <w:rFonts w:ascii="Times New Roman" w:hAnsi="Times New Roman"/>
          <w:sz w:val="24"/>
          <w:szCs w:val="24"/>
          <w:u w:val="single"/>
          <w:lang w:val="en-US"/>
        </w:rPr>
        <w:t>Ground Survey</w:t>
      </w:r>
    </w:p>
    <w:p w14:paraId="387F1EC1" w14:textId="539F3323" w:rsidR="00DC7B03" w:rsidRPr="00DC7B03" w:rsidRDefault="00DC7B03" w:rsidP="00DC7B03">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lang w:val="en-US"/>
        </w:rPr>
        <w:t xml:space="preserve">Proposals should discuss the ground control and survey approach for ensuring accuracy of elevation and imagery deliverables. </w:t>
      </w:r>
      <w:r w:rsidR="00783C1F">
        <w:rPr>
          <w:rFonts w:ascii="Times New Roman" w:hAnsi="Times New Roman"/>
          <w:sz w:val="24"/>
          <w:szCs w:val="24"/>
          <w:lang w:val="en-US"/>
        </w:rPr>
        <w:t>Accuracy and reporting are important to the Program and emphasis will be placed on approach and discussion of ground control.</w:t>
      </w:r>
    </w:p>
    <w:p w14:paraId="2C191F0D" w14:textId="50355C75" w:rsidR="00DC7B03" w:rsidRPr="00DC7B03" w:rsidRDefault="00DC7B03" w:rsidP="00DC7B03">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lang w:val="en-US"/>
        </w:rPr>
        <w:t>The Program owns several thousand acres of land across the entire acquisition area and can provide access to</w:t>
      </w:r>
      <w:r w:rsidR="006F02A9">
        <w:rPr>
          <w:rFonts w:ascii="Times New Roman" w:hAnsi="Times New Roman"/>
          <w:sz w:val="24"/>
          <w:szCs w:val="24"/>
          <w:lang w:val="en-US"/>
        </w:rPr>
        <w:t xml:space="preserve"> multiple</w:t>
      </w:r>
      <w:r>
        <w:rPr>
          <w:rFonts w:ascii="Times New Roman" w:hAnsi="Times New Roman"/>
          <w:sz w:val="24"/>
          <w:szCs w:val="24"/>
          <w:lang w:val="en-US"/>
        </w:rPr>
        <w:t xml:space="preserve"> river survey areas for bathymetric LiDAR ground survey verification.</w:t>
      </w:r>
    </w:p>
    <w:p w14:paraId="0AE21AA1" w14:textId="25F82FC8" w:rsidR="00DC7B03" w:rsidRPr="00DC7B03" w:rsidRDefault="00DC7B03" w:rsidP="00DC7B03">
      <w:pPr>
        <w:pStyle w:val="ListParagraph"/>
        <w:numPr>
          <w:ilvl w:val="2"/>
          <w:numId w:val="3"/>
        </w:numPr>
        <w:spacing w:line="240" w:lineRule="auto"/>
        <w:contextualSpacing/>
        <w:rPr>
          <w:rFonts w:ascii="Times New Roman" w:hAnsi="Times New Roman"/>
          <w:sz w:val="24"/>
          <w:szCs w:val="24"/>
        </w:rPr>
      </w:pPr>
      <w:r>
        <w:rPr>
          <w:rFonts w:ascii="Times New Roman" w:hAnsi="Times New Roman"/>
          <w:sz w:val="24"/>
          <w:szCs w:val="24"/>
          <w:lang w:val="en-US"/>
        </w:rPr>
        <w:t>Year-to-year compatibility of the deliverables is extremely important and post-processing and ground survey should ensure that datasets are comparable year to year (</w:t>
      </w:r>
      <w:r w:rsidR="006F02A9">
        <w:rPr>
          <w:rFonts w:ascii="Times New Roman" w:hAnsi="Times New Roman"/>
          <w:sz w:val="24"/>
          <w:szCs w:val="24"/>
          <w:lang w:val="en-US"/>
        </w:rPr>
        <w:t xml:space="preserve">i.e. </w:t>
      </w:r>
      <w:r>
        <w:rPr>
          <w:rFonts w:ascii="Times New Roman" w:hAnsi="Times New Roman"/>
          <w:sz w:val="24"/>
          <w:szCs w:val="24"/>
          <w:lang w:val="en-US"/>
        </w:rPr>
        <w:t>immobile objects such as paved roads should not report differing elevations across years).</w:t>
      </w:r>
    </w:p>
    <w:p w14:paraId="32D28ABF" w14:textId="77777777" w:rsidR="00DB6942" w:rsidRDefault="00DB6942" w:rsidP="00DB6942">
      <w:pPr>
        <w:pStyle w:val="Style3"/>
        <w:rPr>
          <w:rFonts w:ascii="Times New Roman" w:hAnsi="Times New Roman"/>
          <w:sz w:val="24"/>
        </w:rPr>
      </w:pPr>
      <w:r w:rsidRPr="00DB6942">
        <w:rPr>
          <w:rFonts w:ascii="Times New Roman" w:hAnsi="Times New Roman"/>
          <w:sz w:val="24"/>
        </w:rPr>
        <w:t>Permits and Clearances</w:t>
      </w:r>
    </w:p>
    <w:p w14:paraId="52217E4D" w14:textId="77777777" w:rsidR="005E340B" w:rsidRPr="00DB6942" w:rsidRDefault="005E340B" w:rsidP="005E340B">
      <w:pPr>
        <w:pStyle w:val="Style3"/>
        <w:numPr>
          <w:ilvl w:val="0"/>
          <w:numId w:val="0"/>
        </w:numPr>
        <w:ind w:left="360"/>
        <w:rPr>
          <w:rFonts w:ascii="Times New Roman" w:hAnsi="Times New Roman"/>
          <w:sz w:val="24"/>
        </w:rPr>
      </w:pPr>
    </w:p>
    <w:p w14:paraId="2EF612D9" w14:textId="16AAEE43" w:rsidR="00D567BF" w:rsidRDefault="00DB6942" w:rsidP="00D567BF">
      <w:pPr>
        <w:pStyle w:val="Style3"/>
        <w:numPr>
          <w:ilvl w:val="1"/>
          <w:numId w:val="3"/>
        </w:numPr>
        <w:rPr>
          <w:rFonts w:ascii="Times New Roman" w:hAnsi="Times New Roman"/>
          <w:sz w:val="24"/>
        </w:rPr>
      </w:pPr>
      <w:r w:rsidRPr="00DB6942">
        <w:rPr>
          <w:rFonts w:ascii="Times New Roman" w:hAnsi="Times New Roman"/>
          <w:b w:val="0"/>
          <w:sz w:val="24"/>
        </w:rPr>
        <w:t xml:space="preserve">It is the contractor's responsibility to file all required flight plans and obtain all necessary approvals to fly over and acquire aerial imagery </w:t>
      </w:r>
      <w:r w:rsidR="00FE7942">
        <w:rPr>
          <w:rFonts w:ascii="Times New Roman" w:hAnsi="Times New Roman"/>
          <w:b w:val="0"/>
          <w:sz w:val="24"/>
        </w:rPr>
        <w:t xml:space="preserve">and LiDAR </w:t>
      </w:r>
      <w:r w:rsidRPr="00DB6942">
        <w:rPr>
          <w:rFonts w:ascii="Times New Roman" w:hAnsi="Times New Roman"/>
          <w:b w:val="0"/>
          <w:sz w:val="24"/>
        </w:rPr>
        <w:t xml:space="preserve">in the </w:t>
      </w:r>
      <w:r w:rsidR="003B5074">
        <w:rPr>
          <w:rFonts w:ascii="Times New Roman" w:hAnsi="Times New Roman"/>
          <w:b w:val="0"/>
          <w:sz w:val="24"/>
        </w:rPr>
        <w:t>Project</w:t>
      </w:r>
      <w:r w:rsidRPr="00DB6942">
        <w:rPr>
          <w:rFonts w:ascii="Times New Roman" w:hAnsi="Times New Roman"/>
          <w:b w:val="0"/>
          <w:sz w:val="24"/>
        </w:rPr>
        <w:t xml:space="preserve"> area</w:t>
      </w:r>
      <w:r w:rsidRPr="00DB6942">
        <w:rPr>
          <w:rFonts w:ascii="Times New Roman" w:hAnsi="Times New Roman"/>
          <w:sz w:val="24"/>
        </w:rPr>
        <w:t>.</w:t>
      </w:r>
    </w:p>
    <w:p w14:paraId="5FB3917C" w14:textId="77777777" w:rsidR="00CE708D" w:rsidRPr="0040589B" w:rsidRDefault="00CE708D" w:rsidP="006C6475">
      <w:pPr>
        <w:pStyle w:val="Style3"/>
        <w:numPr>
          <w:ilvl w:val="0"/>
          <w:numId w:val="0"/>
        </w:numPr>
        <w:rPr>
          <w:rFonts w:ascii="Times New Roman" w:hAnsi="Times New Roman"/>
          <w:sz w:val="24"/>
        </w:rPr>
      </w:pPr>
    </w:p>
    <w:p w14:paraId="313DD5F1" w14:textId="77777777" w:rsidR="00FA0BE9" w:rsidRPr="00BC01A5" w:rsidRDefault="00787701" w:rsidP="00DF2C09">
      <w:pPr>
        <w:pStyle w:val="BodyText"/>
        <w:numPr>
          <w:ilvl w:val="0"/>
          <w:numId w:val="2"/>
        </w:numPr>
        <w:rPr>
          <w:b/>
        </w:rPr>
      </w:pPr>
      <w:r w:rsidRPr="00BC01A5">
        <w:rPr>
          <w:b/>
        </w:rPr>
        <w:t xml:space="preserve">CONTRACT </w:t>
      </w:r>
      <w:r w:rsidR="00FA0BE9" w:rsidRPr="00BC01A5">
        <w:rPr>
          <w:b/>
        </w:rPr>
        <w:t>TERMS</w:t>
      </w:r>
    </w:p>
    <w:p w14:paraId="2C45407D" w14:textId="77777777" w:rsidR="00787701" w:rsidRPr="00BC01A5" w:rsidRDefault="00787701" w:rsidP="00787701">
      <w:pPr>
        <w:pStyle w:val="Default"/>
      </w:pPr>
      <w:r w:rsidRPr="00BC01A5">
        <w:t xml:space="preserve">The selected contractor will be retained by: </w:t>
      </w:r>
    </w:p>
    <w:p w14:paraId="77C7CF40" w14:textId="77777777" w:rsidR="00787701" w:rsidRPr="00BC01A5" w:rsidRDefault="00787701" w:rsidP="00787701">
      <w:pPr>
        <w:pStyle w:val="Default"/>
      </w:pPr>
    </w:p>
    <w:p w14:paraId="4766D445" w14:textId="77777777" w:rsidR="00787701" w:rsidRPr="00BC01A5" w:rsidRDefault="00787701" w:rsidP="00787701">
      <w:pPr>
        <w:pStyle w:val="Default"/>
      </w:pPr>
      <w:smartTag w:uri="urn:schemas-microsoft-com:office:smarttags" w:element="State">
        <w:smartTag w:uri="urn:schemas-microsoft-com:office:smarttags" w:element="place">
          <w:r w:rsidRPr="00BC01A5">
            <w:t>Nebraska</w:t>
          </w:r>
        </w:smartTag>
      </w:smartTag>
      <w:r w:rsidRPr="00BC01A5">
        <w:t xml:space="preserve"> Community Foundation </w:t>
      </w:r>
    </w:p>
    <w:p w14:paraId="4EEA2505" w14:textId="77777777" w:rsidR="00787701" w:rsidRPr="00BC01A5" w:rsidRDefault="00787701" w:rsidP="00787701">
      <w:pPr>
        <w:pStyle w:val="NormalWeb"/>
        <w:rPr>
          <w:color w:val="000000"/>
        </w:rPr>
      </w:pPr>
      <w:smartTag w:uri="urn:schemas-microsoft-com:office:smarttags" w:element="address">
        <w:smartTag w:uri="urn:schemas-microsoft-com:office:smarttags" w:element="Street">
          <w:r w:rsidRPr="00BC01A5">
            <w:t>PO Box</w:t>
          </w:r>
        </w:smartTag>
        <w:r w:rsidRPr="00BC01A5">
          <w:t xml:space="preserve"> 83107</w:t>
        </w:r>
      </w:smartTag>
      <w:r w:rsidRPr="00BC01A5">
        <w:t xml:space="preserve"> </w:t>
      </w:r>
    </w:p>
    <w:p w14:paraId="079B1560" w14:textId="77777777" w:rsidR="00787701" w:rsidRPr="00BC01A5" w:rsidRDefault="00787701" w:rsidP="00787701">
      <w:pPr>
        <w:pStyle w:val="Default"/>
      </w:pPr>
      <w:smartTag w:uri="urn:schemas-microsoft-com:office:smarttags" w:element="place">
        <w:smartTag w:uri="urn:schemas-microsoft-com:office:smarttags" w:element="City">
          <w:r w:rsidRPr="00BC01A5">
            <w:t>Lincoln</w:t>
          </w:r>
        </w:smartTag>
        <w:r w:rsidRPr="00BC01A5">
          <w:t xml:space="preserve">, </w:t>
        </w:r>
        <w:smartTag w:uri="urn:schemas-microsoft-com:office:smarttags" w:element="State">
          <w:r w:rsidRPr="00BC01A5">
            <w:t>NE</w:t>
          </w:r>
        </w:smartTag>
        <w:r w:rsidRPr="00BC01A5">
          <w:t xml:space="preserve"> </w:t>
        </w:r>
        <w:smartTag w:uri="urn:schemas-microsoft-com:office:smarttags" w:element="PostalCode">
          <w:r w:rsidRPr="00BC01A5">
            <w:t>68501</w:t>
          </w:r>
        </w:smartTag>
      </w:smartTag>
      <w:r w:rsidRPr="00BC01A5">
        <w:t xml:space="preserve"> </w:t>
      </w:r>
    </w:p>
    <w:p w14:paraId="638FAE35" w14:textId="77777777" w:rsidR="00787701" w:rsidRPr="00BC01A5" w:rsidRDefault="00787701" w:rsidP="00787701">
      <w:pPr>
        <w:pStyle w:val="Default"/>
      </w:pPr>
    </w:p>
    <w:p w14:paraId="1A1B1926" w14:textId="77777777" w:rsidR="00A6246F" w:rsidRDefault="00A6246F" w:rsidP="00A6246F">
      <w:pPr>
        <w:pStyle w:val="Default"/>
      </w:pPr>
      <w:r>
        <w:t xml:space="preserve">Terms and conditions will be negotiated as mutually agreeable. It is understood that the Governance Committee reserves the right to accept any proposal that, in its judgment, is the best proposal, and to waive any irregularities in any proposal. </w:t>
      </w:r>
    </w:p>
    <w:p w14:paraId="1CA07DE1" w14:textId="77777777" w:rsidR="00A6246F" w:rsidRDefault="00A6246F" w:rsidP="00A6246F">
      <w:pPr>
        <w:pStyle w:val="Default"/>
        <w:rPr>
          <w:u w:val="single"/>
        </w:rPr>
      </w:pPr>
    </w:p>
    <w:p w14:paraId="5409E79F" w14:textId="77777777" w:rsidR="00A6246F" w:rsidRDefault="00A6246F" w:rsidP="00A6246F">
      <w:pPr>
        <w:pStyle w:val="Default"/>
        <w:rPr>
          <w:i/>
        </w:rPr>
      </w:pPr>
      <w:r>
        <w:rPr>
          <w:i/>
        </w:rPr>
        <w:t xml:space="preserve">Proposal costs incurred in response to this RFP will be the responsibility of the bidder. Neither the </w:t>
      </w:r>
      <w:smartTag w:uri="urn:schemas-microsoft-com:office:smarttags" w:element="place">
        <w:smartTag w:uri="urn:schemas-microsoft-com:office:smarttags" w:element="State">
          <w:r>
            <w:rPr>
              <w:i/>
            </w:rPr>
            <w:t>Nebraska</w:t>
          </w:r>
        </w:smartTag>
      </w:smartTag>
      <w:r>
        <w:rPr>
          <w:i/>
        </w:rPr>
        <w:t xml:space="preserve"> Community Foundation nor the Governance Committee will be liable for any costs incurred by the bidder in the completion and submission of the proposal. </w:t>
      </w:r>
    </w:p>
    <w:p w14:paraId="1B079229" w14:textId="77777777" w:rsidR="005E5CA7" w:rsidRDefault="005E5CA7" w:rsidP="005E5CA7">
      <w:pPr>
        <w:pStyle w:val="BodyText"/>
        <w:rPr>
          <w:b/>
        </w:rPr>
      </w:pPr>
    </w:p>
    <w:p w14:paraId="0C7EE8BE" w14:textId="77777777" w:rsidR="000F08E8" w:rsidRPr="005E5CA7" w:rsidRDefault="009C2CF5" w:rsidP="00DF2C09">
      <w:pPr>
        <w:pStyle w:val="BodyText"/>
        <w:numPr>
          <w:ilvl w:val="0"/>
          <w:numId w:val="2"/>
        </w:numPr>
        <w:rPr>
          <w:b/>
        </w:rPr>
      </w:pPr>
      <w:r w:rsidRPr="005E5CA7">
        <w:rPr>
          <w:b/>
        </w:rPr>
        <w:t>SUBMISSION REQUIREMENTS</w:t>
      </w:r>
    </w:p>
    <w:p w14:paraId="7BB37D30" w14:textId="77777777" w:rsidR="000F08E8" w:rsidRPr="00BC01A5" w:rsidRDefault="000F08E8">
      <w:pPr>
        <w:autoSpaceDE w:val="0"/>
        <w:autoSpaceDN w:val="0"/>
        <w:adjustRightInd w:val="0"/>
        <w:spacing w:after="0" w:line="240" w:lineRule="auto"/>
        <w:rPr>
          <w:rFonts w:ascii="Times New Roman" w:hAnsi="Times New Roman"/>
          <w:bCs/>
          <w:sz w:val="24"/>
          <w:szCs w:val="24"/>
        </w:rPr>
      </w:pPr>
      <w:r w:rsidRPr="00BC01A5">
        <w:rPr>
          <w:rFonts w:ascii="Times New Roman" w:hAnsi="Times New Roman"/>
          <w:bCs/>
          <w:sz w:val="24"/>
          <w:szCs w:val="24"/>
        </w:rPr>
        <w:t xml:space="preserve">All interested parties having experience providing the services listed in this </w:t>
      </w:r>
      <w:r w:rsidR="000874D7" w:rsidRPr="00BC01A5">
        <w:rPr>
          <w:rFonts w:ascii="Times New Roman" w:hAnsi="Times New Roman"/>
          <w:bCs/>
          <w:sz w:val="24"/>
          <w:szCs w:val="24"/>
        </w:rPr>
        <w:t>RFP</w:t>
      </w:r>
      <w:r w:rsidRPr="00BC01A5">
        <w:rPr>
          <w:rFonts w:ascii="Times New Roman" w:hAnsi="Times New Roman"/>
          <w:bCs/>
          <w:sz w:val="24"/>
          <w:szCs w:val="24"/>
        </w:rPr>
        <w:t xml:space="preserve"> are </w:t>
      </w:r>
      <w:r w:rsidR="00A927B1" w:rsidRPr="00BC01A5">
        <w:rPr>
          <w:rFonts w:ascii="Times New Roman" w:hAnsi="Times New Roman"/>
          <w:bCs/>
          <w:sz w:val="24"/>
          <w:szCs w:val="24"/>
        </w:rPr>
        <w:t>requested to submit a proposal</w:t>
      </w:r>
      <w:r w:rsidR="001C369E" w:rsidRPr="00BC01A5">
        <w:rPr>
          <w:rFonts w:ascii="Times New Roman" w:hAnsi="Times New Roman"/>
          <w:bCs/>
          <w:sz w:val="24"/>
          <w:szCs w:val="24"/>
        </w:rPr>
        <w:t>.</w:t>
      </w:r>
    </w:p>
    <w:p w14:paraId="2FD6952C" w14:textId="77777777" w:rsidR="006526B3" w:rsidRDefault="006526B3">
      <w:pPr>
        <w:autoSpaceDE w:val="0"/>
        <w:autoSpaceDN w:val="0"/>
        <w:adjustRightInd w:val="0"/>
        <w:spacing w:after="0" w:line="240" w:lineRule="auto"/>
        <w:rPr>
          <w:rFonts w:ascii="Times New Roman" w:hAnsi="Times New Roman"/>
          <w:b/>
          <w:bCs/>
          <w:sz w:val="24"/>
          <w:szCs w:val="24"/>
        </w:rPr>
      </w:pPr>
    </w:p>
    <w:p w14:paraId="562580D7" w14:textId="77777777" w:rsidR="009C2CF5" w:rsidRPr="00C26F2C" w:rsidRDefault="009C2CF5">
      <w:pPr>
        <w:autoSpaceDE w:val="0"/>
        <w:autoSpaceDN w:val="0"/>
        <w:adjustRightInd w:val="0"/>
        <w:spacing w:after="0" w:line="240" w:lineRule="auto"/>
        <w:rPr>
          <w:rFonts w:ascii="Times New Roman" w:hAnsi="Times New Roman"/>
          <w:b/>
          <w:bCs/>
          <w:sz w:val="24"/>
          <w:szCs w:val="24"/>
        </w:rPr>
      </w:pPr>
      <w:r w:rsidRPr="00C26F2C">
        <w:rPr>
          <w:rFonts w:ascii="Times New Roman" w:hAnsi="Times New Roman"/>
          <w:b/>
          <w:bCs/>
          <w:sz w:val="24"/>
          <w:szCs w:val="24"/>
        </w:rPr>
        <w:t>Instructions for Submitting Proposals</w:t>
      </w:r>
    </w:p>
    <w:p w14:paraId="77CC995C" w14:textId="219A833E" w:rsidR="009C2CF5" w:rsidRPr="00C26F2C" w:rsidRDefault="009C2CF5" w:rsidP="009C2CF5">
      <w:pPr>
        <w:pStyle w:val="Default"/>
        <w:rPr>
          <w:bCs/>
        </w:rPr>
      </w:pPr>
      <w:r w:rsidRPr="00C26F2C">
        <w:rPr>
          <w:bCs/>
          <w:i/>
        </w:rPr>
        <w:lastRenderedPageBreak/>
        <w:t xml:space="preserve">One electronic copy of your proposal must be submitted in PDF format to </w:t>
      </w:r>
      <w:r w:rsidR="00A6246F" w:rsidRPr="00C26F2C">
        <w:rPr>
          <w:bCs/>
          <w:i/>
        </w:rPr>
        <w:t>Justin Brei</w:t>
      </w:r>
      <w:r w:rsidR="00974410" w:rsidRPr="00C26F2C">
        <w:rPr>
          <w:bCs/>
          <w:i/>
        </w:rPr>
        <w:t xml:space="preserve"> </w:t>
      </w:r>
      <w:r w:rsidRPr="00C26F2C">
        <w:rPr>
          <w:bCs/>
          <w:i/>
        </w:rPr>
        <w:t xml:space="preserve">at </w:t>
      </w:r>
      <w:hyperlink r:id="rId17" w:history="1">
        <w:r w:rsidR="0021010D" w:rsidRPr="00C26F2C">
          <w:rPr>
            <w:rStyle w:val="Hyperlink"/>
            <w:bCs/>
            <w:i/>
          </w:rPr>
          <w:t>breij@headwaterscorp.com</w:t>
        </w:r>
      </w:hyperlink>
      <w:r w:rsidR="00A6246F" w:rsidRPr="00C26F2C">
        <w:rPr>
          <w:bCs/>
          <w:i/>
        </w:rPr>
        <w:t xml:space="preserve"> </w:t>
      </w:r>
      <w:r w:rsidRPr="004734D7">
        <w:rPr>
          <w:bCs/>
          <w:i/>
          <w:highlight w:val="yellow"/>
          <w:u w:val="single"/>
        </w:rPr>
        <w:t xml:space="preserve">no later than 5:00 p.m. Central Time on </w:t>
      </w:r>
      <w:r w:rsidR="009F5E74" w:rsidRPr="004734D7">
        <w:rPr>
          <w:bCs/>
          <w:i/>
          <w:highlight w:val="yellow"/>
          <w:u w:val="single"/>
        </w:rPr>
        <w:t>Friday</w:t>
      </w:r>
      <w:r w:rsidR="00BE5EF9" w:rsidRPr="004734D7">
        <w:rPr>
          <w:bCs/>
          <w:i/>
          <w:highlight w:val="yellow"/>
          <w:u w:val="single"/>
        </w:rPr>
        <w:t xml:space="preserve">, </w:t>
      </w:r>
      <w:r w:rsidR="004734D7" w:rsidRPr="004734D7">
        <w:rPr>
          <w:bCs/>
          <w:i/>
          <w:highlight w:val="yellow"/>
          <w:u w:val="single"/>
        </w:rPr>
        <w:t>XXX</w:t>
      </w:r>
      <w:r w:rsidR="00C26F2C" w:rsidRPr="004734D7">
        <w:rPr>
          <w:bCs/>
          <w:i/>
          <w:highlight w:val="yellow"/>
          <w:u w:val="single"/>
        </w:rPr>
        <w:t>, 20</w:t>
      </w:r>
      <w:r w:rsidR="006F0CE9" w:rsidRPr="004734D7">
        <w:rPr>
          <w:bCs/>
          <w:i/>
          <w:highlight w:val="yellow"/>
          <w:u w:val="single"/>
        </w:rPr>
        <w:t>2</w:t>
      </w:r>
      <w:r w:rsidR="004734D7" w:rsidRPr="004734D7">
        <w:rPr>
          <w:bCs/>
          <w:i/>
          <w:highlight w:val="yellow"/>
          <w:u w:val="single"/>
        </w:rPr>
        <w:t>4</w:t>
      </w:r>
      <w:r w:rsidRPr="00C56BA0">
        <w:rPr>
          <w:bCs/>
          <w:i/>
          <w:u w:val="single"/>
        </w:rPr>
        <w:t>.</w:t>
      </w:r>
      <w:r w:rsidRPr="00C56BA0">
        <w:rPr>
          <w:bCs/>
          <w:i/>
        </w:rPr>
        <w:t xml:space="preserve"> </w:t>
      </w:r>
      <w:r w:rsidR="002401D8" w:rsidRPr="00C56BA0">
        <w:rPr>
          <w:bCs/>
        </w:rPr>
        <w:t>Maximum allowable PDF size is 8</w:t>
      </w:r>
      <w:r w:rsidRPr="00C56BA0">
        <w:rPr>
          <w:bCs/>
        </w:rPr>
        <w:t>MB.  A proposal is late if received any time</w:t>
      </w:r>
      <w:r w:rsidRPr="00C26F2C">
        <w:rPr>
          <w:bCs/>
        </w:rPr>
        <w:t xml:space="preserve"> after 5:00 </w:t>
      </w:r>
      <w:r w:rsidR="002401D8" w:rsidRPr="00C26F2C">
        <w:rPr>
          <w:bCs/>
        </w:rPr>
        <w:t xml:space="preserve">p.m. Central </w:t>
      </w:r>
      <w:r w:rsidR="00965B99" w:rsidRPr="00C26F2C">
        <w:rPr>
          <w:bCs/>
        </w:rPr>
        <w:t>T</w:t>
      </w:r>
      <w:r w:rsidR="002401D8" w:rsidRPr="00C26F2C">
        <w:rPr>
          <w:bCs/>
        </w:rPr>
        <w:t>ime and will not be eligible for consideration.</w:t>
      </w:r>
    </w:p>
    <w:p w14:paraId="7F2455C7" w14:textId="77777777" w:rsidR="009C2CF5" w:rsidRPr="00C26F2C" w:rsidRDefault="009C2CF5" w:rsidP="009C2CF5">
      <w:pPr>
        <w:pStyle w:val="Default"/>
        <w:rPr>
          <w:bCs/>
        </w:rPr>
      </w:pPr>
    </w:p>
    <w:p w14:paraId="2FFBC122" w14:textId="34D16570" w:rsidR="009C2CF5" w:rsidRPr="0021010D" w:rsidRDefault="009C2CF5" w:rsidP="009C2CF5">
      <w:pPr>
        <w:pStyle w:val="Default"/>
        <w:rPr>
          <w:u w:val="single"/>
        </w:rPr>
      </w:pPr>
      <w:r w:rsidRPr="00C26F2C">
        <w:rPr>
          <w:b/>
          <w:bCs/>
        </w:rPr>
        <w:t xml:space="preserve">Questions regarding the information contained in this </w:t>
      </w:r>
      <w:r w:rsidR="000874D7" w:rsidRPr="00C26F2C">
        <w:rPr>
          <w:b/>
          <w:bCs/>
        </w:rPr>
        <w:t>RFP</w:t>
      </w:r>
      <w:r w:rsidR="005E340B" w:rsidRPr="00C26F2C">
        <w:rPr>
          <w:b/>
          <w:bCs/>
        </w:rPr>
        <w:t xml:space="preserve"> must be SUBMITTED IN WRITING </w:t>
      </w:r>
      <w:r w:rsidR="005E340B" w:rsidRPr="00C56BA0">
        <w:rPr>
          <w:b/>
          <w:bCs/>
        </w:rPr>
        <w:t xml:space="preserve">by </w:t>
      </w:r>
      <w:r w:rsidR="00C26F2C" w:rsidRPr="00C56BA0">
        <w:rPr>
          <w:b/>
          <w:bCs/>
          <w:u w:val="single"/>
        </w:rPr>
        <w:t>5</w:t>
      </w:r>
      <w:r w:rsidR="00BD50BA" w:rsidRPr="00C56BA0">
        <w:rPr>
          <w:b/>
          <w:bCs/>
          <w:u w:val="single"/>
        </w:rPr>
        <w:t xml:space="preserve">:00 </w:t>
      </w:r>
      <w:r w:rsidR="00C26F2C" w:rsidRPr="00C56BA0">
        <w:rPr>
          <w:b/>
          <w:bCs/>
          <w:u w:val="single"/>
        </w:rPr>
        <w:t>p</w:t>
      </w:r>
      <w:r w:rsidR="00BD50BA" w:rsidRPr="00C56BA0">
        <w:rPr>
          <w:b/>
          <w:bCs/>
          <w:u w:val="single"/>
        </w:rPr>
        <w:t xml:space="preserve">.m. </w:t>
      </w:r>
      <w:r w:rsidR="00C56BA0" w:rsidRPr="004734D7">
        <w:rPr>
          <w:b/>
          <w:bCs/>
          <w:highlight w:val="yellow"/>
          <w:u w:val="single"/>
        </w:rPr>
        <w:t>Friday</w:t>
      </w:r>
      <w:r w:rsidR="00C26F2C" w:rsidRPr="004734D7">
        <w:rPr>
          <w:b/>
          <w:bCs/>
          <w:highlight w:val="yellow"/>
          <w:u w:val="single"/>
        </w:rPr>
        <w:t xml:space="preserve">, </w:t>
      </w:r>
      <w:r w:rsidR="004734D7" w:rsidRPr="004734D7">
        <w:rPr>
          <w:b/>
          <w:bCs/>
          <w:highlight w:val="yellow"/>
          <w:u w:val="single"/>
        </w:rPr>
        <w:t>XXX</w:t>
      </w:r>
      <w:r w:rsidR="00C26F2C" w:rsidRPr="004734D7">
        <w:rPr>
          <w:b/>
          <w:bCs/>
          <w:highlight w:val="yellow"/>
          <w:u w:val="single"/>
        </w:rPr>
        <w:t>, 20</w:t>
      </w:r>
      <w:r w:rsidR="006F0CE9" w:rsidRPr="004734D7">
        <w:rPr>
          <w:b/>
          <w:bCs/>
          <w:highlight w:val="yellow"/>
          <w:u w:val="single"/>
        </w:rPr>
        <w:t>2</w:t>
      </w:r>
      <w:r w:rsidR="004734D7" w:rsidRPr="004734D7">
        <w:rPr>
          <w:b/>
          <w:bCs/>
          <w:highlight w:val="yellow"/>
          <w:u w:val="single"/>
        </w:rPr>
        <w:t>4</w:t>
      </w:r>
      <w:r w:rsidR="005E340B" w:rsidRPr="00C56BA0">
        <w:rPr>
          <w:b/>
          <w:bCs/>
        </w:rPr>
        <w:t>.</w:t>
      </w:r>
      <w:r w:rsidR="005E340B" w:rsidRPr="00C26F2C">
        <w:rPr>
          <w:b/>
          <w:bCs/>
        </w:rPr>
        <w:t xml:space="preserve">  </w:t>
      </w:r>
      <w:r w:rsidR="00C26F2C" w:rsidRPr="00C26F2C">
        <w:rPr>
          <w:b/>
          <w:bCs/>
        </w:rPr>
        <w:t xml:space="preserve">No questions on content can be submitted after this time.  Questions and answers will be shared with all interested parties.  </w:t>
      </w:r>
      <w:r w:rsidR="005E340B" w:rsidRPr="00C26F2C">
        <w:rPr>
          <w:b/>
          <w:bCs/>
        </w:rPr>
        <w:t>These</w:t>
      </w:r>
      <w:r w:rsidRPr="00C26F2C">
        <w:rPr>
          <w:b/>
          <w:bCs/>
        </w:rPr>
        <w:t xml:space="preserve"> </w:t>
      </w:r>
      <w:r w:rsidR="0021010D" w:rsidRPr="00C26F2C">
        <w:rPr>
          <w:b/>
          <w:bCs/>
        </w:rPr>
        <w:t>can be emailed</w:t>
      </w:r>
      <w:r w:rsidR="00A6246F" w:rsidRPr="00C26F2C">
        <w:rPr>
          <w:b/>
          <w:bCs/>
        </w:rPr>
        <w:t xml:space="preserve"> </w:t>
      </w:r>
      <w:r w:rsidRPr="00C26F2C">
        <w:rPr>
          <w:b/>
          <w:bCs/>
        </w:rPr>
        <w:t xml:space="preserve">to </w:t>
      </w:r>
      <w:r w:rsidR="00A6246F" w:rsidRPr="00C26F2C">
        <w:rPr>
          <w:b/>
          <w:bCs/>
        </w:rPr>
        <w:t>Justin Brei</w:t>
      </w:r>
      <w:r w:rsidR="0000191E" w:rsidRPr="00C26F2C">
        <w:rPr>
          <w:b/>
          <w:bCs/>
        </w:rPr>
        <w:t xml:space="preserve"> at </w:t>
      </w:r>
      <w:hyperlink r:id="rId18" w:history="1">
        <w:r w:rsidR="00A6246F" w:rsidRPr="00C26F2C">
          <w:rPr>
            <w:rStyle w:val="Hyperlink"/>
            <w:b/>
            <w:bCs/>
            <w:i/>
          </w:rPr>
          <w:t>breij@headwaterscorp.com</w:t>
        </w:r>
      </w:hyperlink>
      <w:r w:rsidR="0021010D" w:rsidRPr="00C26F2C">
        <w:rPr>
          <w:b/>
          <w:bCs/>
          <w:i/>
        </w:rPr>
        <w:t xml:space="preserve"> </w:t>
      </w:r>
      <w:r w:rsidR="005E340B" w:rsidRPr="00C26F2C">
        <w:rPr>
          <w:b/>
          <w:bCs/>
        </w:rPr>
        <w:t xml:space="preserve">or mailed to the address at the top of this RFP.  </w:t>
      </w:r>
      <w:r w:rsidR="006F0CE9">
        <w:rPr>
          <w:b/>
          <w:bCs/>
        </w:rPr>
        <w:t xml:space="preserve">Questions can be submitted any time before the above time </w:t>
      </w:r>
      <w:r w:rsidR="00BD50BA" w:rsidRPr="00C26F2C">
        <w:rPr>
          <w:b/>
          <w:bCs/>
        </w:rPr>
        <w:t>and answers may be posted intermittently to the Program website during the proposal period.  Final q</w:t>
      </w:r>
      <w:r w:rsidR="005E340B" w:rsidRPr="00C26F2C">
        <w:rPr>
          <w:b/>
          <w:bCs/>
        </w:rPr>
        <w:t xml:space="preserve">uestions and answers will be made available on the Program website in the location of this RFP by </w:t>
      </w:r>
      <w:r w:rsidR="00C56BA0" w:rsidRPr="004734D7">
        <w:rPr>
          <w:b/>
          <w:bCs/>
          <w:highlight w:val="yellow"/>
        </w:rPr>
        <w:t xml:space="preserve">EOB </w:t>
      </w:r>
      <w:r w:rsidR="00C56BA0" w:rsidRPr="004734D7">
        <w:rPr>
          <w:b/>
          <w:bCs/>
          <w:highlight w:val="yellow"/>
          <w:u w:val="single"/>
        </w:rPr>
        <w:t>Monday</w:t>
      </w:r>
      <w:r w:rsidR="005E340B" w:rsidRPr="004734D7">
        <w:rPr>
          <w:b/>
          <w:bCs/>
          <w:highlight w:val="yellow"/>
          <w:u w:val="single"/>
        </w:rPr>
        <w:t xml:space="preserve">, </w:t>
      </w:r>
      <w:r w:rsidR="004734D7" w:rsidRPr="004734D7">
        <w:rPr>
          <w:b/>
          <w:bCs/>
          <w:highlight w:val="yellow"/>
          <w:u w:val="single"/>
        </w:rPr>
        <w:t>XXX</w:t>
      </w:r>
      <w:r w:rsidR="005E340B" w:rsidRPr="004734D7">
        <w:rPr>
          <w:b/>
          <w:bCs/>
          <w:highlight w:val="yellow"/>
          <w:u w:val="single"/>
        </w:rPr>
        <w:t>, 20</w:t>
      </w:r>
      <w:r w:rsidR="006F0CE9" w:rsidRPr="004734D7">
        <w:rPr>
          <w:b/>
          <w:bCs/>
          <w:highlight w:val="yellow"/>
          <w:u w:val="single"/>
        </w:rPr>
        <w:t>2</w:t>
      </w:r>
      <w:r w:rsidR="004734D7" w:rsidRPr="004734D7">
        <w:rPr>
          <w:b/>
          <w:bCs/>
          <w:highlight w:val="yellow"/>
          <w:u w:val="single"/>
        </w:rPr>
        <w:t>4</w:t>
      </w:r>
      <w:r w:rsidR="005E340B" w:rsidRPr="00C56BA0">
        <w:rPr>
          <w:b/>
          <w:bCs/>
        </w:rPr>
        <w:t>.</w:t>
      </w:r>
    </w:p>
    <w:p w14:paraId="682D0958" w14:textId="77777777" w:rsidR="009C2CF5" w:rsidRDefault="009C2CF5">
      <w:pPr>
        <w:autoSpaceDE w:val="0"/>
        <w:autoSpaceDN w:val="0"/>
        <w:adjustRightInd w:val="0"/>
        <w:spacing w:after="0" w:line="240" w:lineRule="auto"/>
        <w:rPr>
          <w:rFonts w:ascii="Times New Roman" w:hAnsi="Times New Roman"/>
          <w:bCs/>
          <w:sz w:val="24"/>
          <w:szCs w:val="24"/>
        </w:rPr>
      </w:pPr>
    </w:p>
    <w:p w14:paraId="440ABD75" w14:textId="300236B6" w:rsidR="00E90341" w:rsidRPr="00E90341" w:rsidRDefault="00E90341">
      <w:pPr>
        <w:autoSpaceDE w:val="0"/>
        <w:autoSpaceDN w:val="0"/>
        <w:adjustRightInd w:val="0"/>
        <w:spacing w:after="0" w:line="240" w:lineRule="auto"/>
        <w:rPr>
          <w:rFonts w:ascii="Times New Roman" w:hAnsi="Times New Roman"/>
          <w:b/>
          <w:sz w:val="24"/>
          <w:szCs w:val="24"/>
        </w:rPr>
      </w:pPr>
      <w:r w:rsidRPr="00E90341">
        <w:rPr>
          <w:rFonts w:ascii="Times New Roman" w:hAnsi="Times New Roman"/>
          <w:b/>
          <w:sz w:val="24"/>
          <w:szCs w:val="24"/>
        </w:rPr>
        <w:t>RFP Schedule</w:t>
      </w:r>
    </w:p>
    <w:p w14:paraId="4A7CDACE" w14:textId="416F747D" w:rsidR="00E90341" w:rsidRPr="00E90341" w:rsidRDefault="00E90341" w:rsidP="00E90341">
      <w:pPr>
        <w:pStyle w:val="PlainText"/>
        <w:rPr>
          <w:rFonts w:ascii="Times New Roman" w:eastAsia="MS Mincho" w:hAnsi="Times New Roman"/>
          <w:sz w:val="24"/>
          <w:szCs w:val="24"/>
          <w:lang w:val="en-US"/>
        </w:rPr>
      </w:pPr>
      <w:r w:rsidRPr="00E90341">
        <w:rPr>
          <w:rFonts w:ascii="Times New Roman" w:eastAsia="MS Mincho" w:hAnsi="Times New Roman"/>
          <w:sz w:val="24"/>
          <w:szCs w:val="24"/>
        </w:rPr>
        <w:t>The E</w:t>
      </w:r>
      <w:r w:rsidRPr="00E90341">
        <w:rPr>
          <w:rFonts w:ascii="Times New Roman" w:eastAsia="MS Mincho" w:hAnsi="Times New Roman"/>
          <w:sz w:val="24"/>
          <w:szCs w:val="24"/>
          <w:lang w:val="en-US"/>
        </w:rPr>
        <w:t xml:space="preserve">DO </w:t>
      </w:r>
      <w:r w:rsidRPr="00E90341">
        <w:rPr>
          <w:rFonts w:ascii="Times New Roman" w:eastAsia="MS Mincho" w:hAnsi="Times New Roman"/>
          <w:sz w:val="24"/>
          <w:szCs w:val="24"/>
        </w:rPr>
        <w:t xml:space="preserve">expects to complete the selection process and award the work by </w:t>
      </w:r>
      <w:r w:rsidR="00280672" w:rsidRPr="00280672">
        <w:rPr>
          <w:rFonts w:ascii="Times New Roman" w:eastAsia="MS Mincho" w:hAnsi="Times New Roman"/>
          <w:sz w:val="24"/>
          <w:szCs w:val="24"/>
          <w:highlight w:val="yellow"/>
          <w:lang w:val="en-US"/>
        </w:rPr>
        <w:t>XXXXX</w:t>
      </w:r>
      <w:r w:rsidRPr="00280672">
        <w:rPr>
          <w:rFonts w:ascii="Times New Roman" w:eastAsia="MS Mincho" w:hAnsi="Times New Roman"/>
          <w:sz w:val="24"/>
          <w:szCs w:val="24"/>
          <w:highlight w:val="yellow"/>
          <w:lang w:val="en-US"/>
        </w:rPr>
        <w:t>, 2024</w:t>
      </w:r>
      <w:r w:rsidRPr="00E90341">
        <w:rPr>
          <w:rFonts w:ascii="Times New Roman" w:eastAsia="MS Mincho" w:hAnsi="Times New Roman"/>
          <w:sz w:val="24"/>
          <w:szCs w:val="24"/>
        </w:rPr>
        <w:t>.  The following table represents the RFP schedule:</w:t>
      </w:r>
      <w:r w:rsidRPr="00E90341">
        <w:rPr>
          <w:rFonts w:ascii="Times New Roman" w:eastAsia="MS Mincho" w:hAnsi="Times New Roman"/>
          <w:sz w:val="24"/>
          <w:szCs w:val="24"/>
          <w:lang w:val="en-US"/>
        </w:rPr>
        <w:t xml:space="preserve"> </w:t>
      </w:r>
    </w:p>
    <w:p w14:paraId="32E2ED99" w14:textId="77777777" w:rsidR="00E90341" w:rsidRPr="00E90341" w:rsidRDefault="00E90341" w:rsidP="00E90341">
      <w:pPr>
        <w:pStyle w:val="PlainText"/>
        <w:rPr>
          <w:rFonts w:ascii="Times New Roman" w:eastAsia="MS Mincho" w:hAnsi="Times New Roman"/>
          <w:sz w:val="24"/>
          <w:szCs w:val="24"/>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5"/>
        <w:gridCol w:w="2505"/>
        <w:gridCol w:w="2422"/>
      </w:tblGrid>
      <w:tr w:rsidR="00E90341" w:rsidRPr="00E90341" w14:paraId="5EA25053" w14:textId="77777777" w:rsidTr="00671E4F">
        <w:trPr>
          <w:trHeight w:val="206"/>
        </w:trPr>
        <w:tc>
          <w:tcPr>
            <w:tcW w:w="3865" w:type="dxa"/>
            <w:shd w:val="clear" w:color="auto" w:fill="595959"/>
          </w:tcPr>
          <w:p w14:paraId="46C1DB7A" w14:textId="77777777" w:rsidR="00E90341" w:rsidRPr="00E90341" w:rsidRDefault="00E90341" w:rsidP="009A4590">
            <w:pPr>
              <w:pStyle w:val="PlainText"/>
              <w:jc w:val="center"/>
              <w:rPr>
                <w:rFonts w:ascii="Times New Roman" w:eastAsia="MS Mincho" w:hAnsi="Times New Roman"/>
                <w:b/>
                <w:color w:val="FFFFFF"/>
                <w:sz w:val="24"/>
                <w:szCs w:val="24"/>
                <w:lang w:val="en-US" w:eastAsia="en-US"/>
              </w:rPr>
            </w:pPr>
            <w:r w:rsidRPr="00E90341">
              <w:rPr>
                <w:rFonts w:ascii="Times New Roman" w:eastAsia="MS Mincho" w:hAnsi="Times New Roman"/>
                <w:b/>
                <w:color w:val="FFFFFF"/>
                <w:sz w:val="24"/>
                <w:szCs w:val="24"/>
                <w:lang w:val="en-US" w:eastAsia="en-US"/>
              </w:rPr>
              <w:t>Description</w:t>
            </w:r>
          </w:p>
        </w:tc>
        <w:tc>
          <w:tcPr>
            <w:tcW w:w="2505" w:type="dxa"/>
            <w:shd w:val="clear" w:color="auto" w:fill="595959"/>
          </w:tcPr>
          <w:p w14:paraId="160DA972" w14:textId="77777777" w:rsidR="00E90341" w:rsidRPr="00E90341" w:rsidRDefault="00E90341" w:rsidP="009A4590">
            <w:pPr>
              <w:pStyle w:val="PlainText"/>
              <w:jc w:val="center"/>
              <w:rPr>
                <w:rFonts w:ascii="Times New Roman" w:eastAsia="MS Mincho" w:hAnsi="Times New Roman"/>
                <w:b/>
                <w:color w:val="FFFFFF"/>
                <w:sz w:val="24"/>
                <w:szCs w:val="24"/>
                <w:lang w:val="en-US" w:eastAsia="en-US"/>
              </w:rPr>
            </w:pPr>
            <w:r w:rsidRPr="00E90341">
              <w:rPr>
                <w:rFonts w:ascii="Times New Roman" w:eastAsia="MS Mincho" w:hAnsi="Times New Roman"/>
                <w:b/>
                <w:color w:val="FFFFFF"/>
                <w:sz w:val="24"/>
                <w:szCs w:val="24"/>
                <w:lang w:val="en-US" w:eastAsia="en-US"/>
              </w:rPr>
              <w:t>Date</w:t>
            </w:r>
          </w:p>
        </w:tc>
        <w:tc>
          <w:tcPr>
            <w:tcW w:w="2422" w:type="dxa"/>
            <w:shd w:val="clear" w:color="auto" w:fill="595959"/>
          </w:tcPr>
          <w:p w14:paraId="252A30E4" w14:textId="77777777" w:rsidR="00E90341" w:rsidRPr="00E90341" w:rsidRDefault="00E90341" w:rsidP="009A4590">
            <w:pPr>
              <w:pStyle w:val="PlainText"/>
              <w:jc w:val="center"/>
              <w:rPr>
                <w:rFonts w:ascii="Times New Roman" w:eastAsia="MS Mincho" w:hAnsi="Times New Roman"/>
                <w:b/>
                <w:color w:val="FFFFFF"/>
                <w:sz w:val="24"/>
                <w:szCs w:val="24"/>
                <w:lang w:val="en-US" w:eastAsia="en-US"/>
              </w:rPr>
            </w:pPr>
            <w:r w:rsidRPr="00E90341">
              <w:rPr>
                <w:rFonts w:ascii="Times New Roman" w:eastAsia="MS Mincho" w:hAnsi="Times New Roman"/>
                <w:b/>
                <w:color w:val="FFFFFF"/>
                <w:sz w:val="24"/>
                <w:szCs w:val="24"/>
                <w:lang w:val="en-US" w:eastAsia="en-US"/>
              </w:rPr>
              <w:t>Time (CST)</w:t>
            </w:r>
          </w:p>
        </w:tc>
      </w:tr>
      <w:tr w:rsidR="00E90341" w:rsidRPr="00E90341" w14:paraId="240E5558" w14:textId="77777777" w:rsidTr="00280672">
        <w:tc>
          <w:tcPr>
            <w:tcW w:w="3865" w:type="dxa"/>
            <w:vAlign w:val="center"/>
          </w:tcPr>
          <w:p w14:paraId="13F07485" w14:textId="77777777"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Issue RFP</w:t>
            </w:r>
          </w:p>
        </w:tc>
        <w:tc>
          <w:tcPr>
            <w:tcW w:w="2505" w:type="dxa"/>
            <w:shd w:val="clear" w:color="auto" w:fill="FFFF00"/>
            <w:vAlign w:val="center"/>
          </w:tcPr>
          <w:p w14:paraId="0AB2C92B" w14:textId="561A684B" w:rsidR="00E90341" w:rsidRPr="00280672" w:rsidRDefault="00E90341" w:rsidP="009A4590">
            <w:pPr>
              <w:pStyle w:val="PlainText"/>
              <w:jc w:val="center"/>
              <w:rPr>
                <w:rFonts w:ascii="Times New Roman" w:eastAsia="MS Mincho" w:hAnsi="Times New Roman"/>
                <w:sz w:val="24"/>
                <w:szCs w:val="24"/>
                <w:lang w:val="en-US" w:eastAsia="en-US"/>
              </w:rPr>
            </w:pPr>
          </w:p>
        </w:tc>
        <w:tc>
          <w:tcPr>
            <w:tcW w:w="2422" w:type="dxa"/>
            <w:shd w:val="clear" w:color="auto" w:fill="FFFF00"/>
            <w:vAlign w:val="center"/>
          </w:tcPr>
          <w:p w14:paraId="07DC289A" w14:textId="38B9064F"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6344C15F" w14:textId="77777777" w:rsidTr="00280672">
        <w:tc>
          <w:tcPr>
            <w:tcW w:w="3865" w:type="dxa"/>
            <w:vAlign w:val="center"/>
          </w:tcPr>
          <w:p w14:paraId="7FE57198" w14:textId="77777777"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Last day for respondents to submit questions regarding the RFP</w:t>
            </w:r>
          </w:p>
        </w:tc>
        <w:tc>
          <w:tcPr>
            <w:tcW w:w="2505" w:type="dxa"/>
            <w:shd w:val="clear" w:color="auto" w:fill="FFFF00"/>
            <w:vAlign w:val="center"/>
          </w:tcPr>
          <w:p w14:paraId="2043D5FF" w14:textId="58B47AC4" w:rsidR="00E90341" w:rsidRPr="00280672" w:rsidRDefault="00E90341" w:rsidP="009A4590">
            <w:pPr>
              <w:pStyle w:val="PlainText"/>
              <w:jc w:val="center"/>
              <w:rPr>
                <w:rFonts w:ascii="Times New Roman" w:eastAsia="MS Mincho" w:hAnsi="Times New Roman"/>
                <w:sz w:val="24"/>
                <w:szCs w:val="24"/>
                <w:lang w:val="en-US" w:eastAsia="en-US"/>
              </w:rPr>
            </w:pPr>
          </w:p>
        </w:tc>
        <w:tc>
          <w:tcPr>
            <w:tcW w:w="2422" w:type="dxa"/>
            <w:shd w:val="clear" w:color="auto" w:fill="FFFF00"/>
            <w:vAlign w:val="center"/>
          </w:tcPr>
          <w:p w14:paraId="65756230" w14:textId="7BCF0234"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73DA4A08" w14:textId="77777777" w:rsidTr="00280672">
        <w:tc>
          <w:tcPr>
            <w:tcW w:w="3865" w:type="dxa"/>
            <w:vAlign w:val="center"/>
          </w:tcPr>
          <w:p w14:paraId="5FBB55F7" w14:textId="77777777"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Proposals due from Consultants</w:t>
            </w:r>
          </w:p>
        </w:tc>
        <w:tc>
          <w:tcPr>
            <w:tcW w:w="2505" w:type="dxa"/>
            <w:shd w:val="clear" w:color="auto" w:fill="FFFF00"/>
            <w:vAlign w:val="center"/>
          </w:tcPr>
          <w:p w14:paraId="30DDD99F" w14:textId="2705BDA7" w:rsidR="00E90341" w:rsidRPr="00280672" w:rsidRDefault="00E90341" w:rsidP="009A4590">
            <w:pPr>
              <w:pStyle w:val="PlainText"/>
              <w:jc w:val="center"/>
              <w:rPr>
                <w:rFonts w:ascii="Times New Roman" w:eastAsia="MS Mincho" w:hAnsi="Times New Roman"/>
                <w:sz w:val="24"/>
                <w:szCs w:val="24"/>
                <w:lang w:val="en-US" w:eastAsia="en-US"/>
              </w:rPr>
            </w:pPr>
          </w:p>
        </w:tc>
        <w:tc>
          <w:tcPr>
            <w:tcW w:w="2422" w:type="dxa"/>
            <w:shd w:val="clear" w:color="auto" w:fill="FFFF00"/>
            <w:vAlign w:val="center"/>
          </w:tcPr>
          <w:p w14:paraId="49F26A06" w14:textId="1ED68700"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240BD344" w14:textId="77777777" w:rsidTr="00280672">
        <w:tc>
          <w:tcPr>
            <w:tcW w:w="3865" w:type="dxa"/>
            <w:vAlign w:val="center"/>
          </w:tcPr>
          <w:p w14:paraId="18571DA7" w14:textId="77777777"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 xml:space="preserve">Evaluation of Proposals  </w:t>
            </w:r>
          </w:p>
        </w:tc>
        <w:tc>
          <w:tcPr>
            <w:tcW w:w="4927" w:type="dxa"/>
            <w:gridSpan w:val="2"/>
            <w:shd w:val="clear" w:color="auto" w:fill="FFFF00"/>
            <w:vAlign w:val="center"/>
          </w:tcPr>
          <w:p w14:paraId="6119562C" w14:textId="285FD1C1"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1C614D51" w14:textId="77777777" w:rsidTr="00280672">
        <w:tc>
          <w:tcPr>
            <w:tcW w:w="3865" w:type="dxa"/>
            <w:vAlign w:val="center"/>
          </w:tcPr>
          <w:p w14:paraId="2CB06C3D" w14:textId="77777777"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Award of Work</w:t>
            </w:r>
          </w:p>
        </w:tc>
        <w:tc>
          <w:tcPr>
            <w:tcW w:w="4927" w:type="dxa"/>
            <w:gridSpan w:val="2"/>
            <w:shd w:val="clear" w:color="auto" w:fill="FFFF00"/>
            <w:vAlign w:val="center"/>
          </w:tcPr>
          <w:p w14:paraId="073521E0" w14:textId="17BCFFAB"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56CFC3E1" w14:textId="77777777" w:rsidTr="00280672">
        <w:tc>
          <w:tcPr>
            <w:tcW w:w="3865" w:type="dxa"/>
            <w:vAlign w:val="center"/>
          </w:tcPr>
          <w:p w14:paraId="5BDFE614" w14:textId="77777777"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Start of Work</w:t>
            </w:r>
          </w:p>
        </w:tc>
        <w:tc>
          <w:tcPr>
            <w:tcW w:w="4927" w:type="dxa"/>
            <w:gridSpan w:val="2"/>
            <w:shd w:val="clear" w:color="auto" w:fill="FFFF00"/>
            <w:vAlign w:val="center"/>
          </w:tcPr>
          <w:p w14:paraId="378A7C4F" w14:textId="31417F69"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747C6E3D" w14:textId="77777777" w:rsidTr="00280672">
        <w:tc>
          <w:tcPr>
            <w:tcW w:w="3865" w:type="dxa"/>
            <w:vAlign w:val="center"/>
          </w:tcPr>
          <w:p w14:paraId="7B9A7F21" w14:textId="5AC49F49"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 xml:space="preserve">Completion of year 1 </w:t>
            </w:r>
            <w:r>
              <w:rPr>
                <w:rFonts w:ascii="Times New Roman" w:eastAsia="MS Mincho" w:hAnsi="Times New Roman"/>
                <w:sz w:val="24"/>
                <w:szCs w:val="24"/>
                <w:lang w:val="en-US" w:eastAsia="en-US"/>
              </w:rPr>
              <w:t>tasks</w:t>
            </w:r>
          </w:p>
        </w:tc>
        <w:tc>
          <w:tcPr>
            <w:tcW w:w="4927" w:type="dxa"/>
            <w:gridSpan w:val="2"/>
            <w:shd w:val="clear" w:color="auto" w:fill="FFFF00"/>
            <w:vAlign w:val="center"/>
          </w:tcPr>
          <w:p w14:paraId="710C0082" w14:textId="38C1BD1B"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6A85BAD2" w14:textId="77777777" w:rsidTr="00280672">
        <w:tc>
          <w:tcPr>
            <w:tcW w:w="3865" w:type="dxa"/>
            <w:vAlign w:val="center"/>
          </w:tcPr>
          <w:p w14:paraId="649E1378" w14:textId="348BA263" w:rsidR="00E90341" w:rsidRPr="00E90341" w:rsidRDefault="00E90341" w:rsidP="009A4590">
            <w:pPr>
              <w:pStyle w:val="PlainText"/>
              <w:jc w:val="right"/>
              <w:rPr>
                <w:rFonts w:ascii="Times New Roman" w:eastAsia="MS Mincho" w:hAnsi="Times New Roman"/>
                <w:sz w:val="24"/>
                <w:szCs w:val="24"/>
                <w:lang w:val="en-US" w:eastAsia="en-US"/>
              </w:rPr>
            </w:pPr>
            <w:r w:rsidRPr="00E90341">
              <w:rPr>
                <w:rFonts w:ascii="Times New Roman" w:eastAsia="MS Mincho" w:hAnsi="Times New Roman"/>
                <w:sz w:val="24"/>
                <w:szCs w:val="24"/>
                <w:lang w:val="en-US" w:eastAsia="en-US"/>
              </w:rPr>
              <w:t xml:space="preserve">Completion of </w:t>
            </w:r>
            <w:r>
              <w:rPr>
                <w:rFonts w:ascii="Times New Roman" w:eastAsia="MS Mincho" w:hAnsi="Times New Roman"/>
                <w:sz w:val="24"/>
                <w:szCs w:val="24"/>
                <w:lang w:val="en-US" w:eastAsia="en-US"/>
              </w:rPr>
              <w:t>year 2 tasks</w:t>
            </w:r>
          </w:p>
        </w:tc>
        <w:tc>
          <w:tcPr>
            <w:tcW w:w="4927" w:type="dxa"/>
            <w:gridSpan w:val="2"/>
            <w:shd w:val="clear" w:color="auto" w:fill="FFFF00"/>
            <w:vAlign w:val="center"/>
          </w:tcPr>
          <w:p w14:paraId="1F5DBF6F" w14:textId="11F7FDBB" w:rsidR="00E90341" w:rsidRPr="00280672" w:rsidRDefault="00E90341" w:rsidP="009A4590">
            <w:pPr>
              <w:pStyle w:val="PlainText"/>
              <w:jc w:val="center"/>
              <w:rPr>
                <w:rFonts w:ascii="Times New Roman" w:eastAsia="MS Mincho" w:hAnsi="Times New Roman"/>
                <w:sz w:val="24"/>
                <w:szCs w:val="24"/>
                <w:lang w:val="en-US" w:eastAsia="en-US"/>
              </w:rPr>
            </w:pPr>
          </w:p>
        </w:tc>
      </w:tr>
      <w:tr w:rsidR="00E90341" w:rsidRPr="00E90341" w14:paraId="01471ACE" w14:textId="77777777" w:rsidTr="00280672">
        <w:tc>
          <w:tcPr>
            <w:tcW w:w="3865" w:type="dxa"/>
            <w:vAlign w:val="center"/>
          </w:tcPr>
          <w:p w14:paraId="51C578E5" w14:textId="684199FB" w:rsidR="00E90341" w:rsidRPr="00E90341" w:rsidRDefault="00E90341" w:rsidP="009A4590">
            <w:pPr>
              <w:pStyle w:val="PlainText"/>
              <w:jc w:val="right"/>
              <w:rPr>
                <w:rFonts w:ascii="Times New Roman" w:eastAsia="MS Mincho" w:hAnsi="Times New Roman"/>
                <w:sz w:val="24"/>
                <w:szCs w:val="24"/>
                <w:lang w:val="en-US" w:eastAsia="en-US"/>
              </w:rPr>
            </w:pPr>
            <w:r>
              <w:rPr>
                <w:rFonts w:ascii="Times New Roman" w:eastAsia="MS Mincho" w:hAnsi="Times New Roman"/>
                <w:sz w:val="24"/>
                <w:szCs w:val="24"/>
                <w:lang w:val="en-US" w:eastAsia="en-US"/>
              </w:rPr>
              <w:t>Completion of year 3 tasks</w:t>
            </w:r>
          </w:p>
        </w:tc>
        <w:tc>
          <w:tcPr>
            <w:tcW w:w="4927" w:type="dxa"/>
            <w:gridSpan w:val="2"/>
            <w:shd w:val="clear" w:color="auto" w:fill="FFFF00"/>
            <w:vAlign w:val="center"/>
          </w:tcPr>
          <w:p w14:paraId="1FBBC37B" w14:textId="77777777" w:rsidR="00E90341" w:rsidRPr="00280672" w:rsidRDefault="00E90341" w:rsidP="009A4590">
            <w:pPr>
              <w:pStyle w:val="PlainText"/>
              <w:jc w:val="center"/>
              <w:rPr>
                <w:rFonts w:ascii="Times New Roman" w:eastAsia="MS Mincho" w:hAnsi="Times New Roman"/>
                <w:sz w:val="24"/>
                <w:szCs w:val="24"/>
                <w:lang w:val="en-US" w:eastAsia="en-US"/>
              </w:rPr>
            </w:pPr>
          </w:p>
        </w:tc>
      </w:tr>
    </w:tbl>
    <w:p w14:paraId="3BE83E74" w14:textId="77777777" w:rsidR="00E90341" w:rsidRDefault="00E90341">
      <w:pPr>
        <w:autoSpaceDE w:val="0"/>
        <w:autoSpaceDN w:val="0"/>
        <w:adjustRightInd w:val="0"/>
        <w:spacing w:after="0" w:line="240" w:lineRule="auto"/>
        <w:rPr>
          <w:rFonts w:ascii="Times New Roman" w:hAnsi="Times New Roman"/>
          <w:b/>
          <w:bCs/>
          <w:sz w:val="24"/>
          <w:szCs w:val="24"/>
        </w:rPr>
      </w:pPr>
    </w:p>
    <w:p w14:paraId="22CC6690" w14:textId="1C5F399E" w:rsidR="000F08E8" w:rsidRPr="00BC01A5" w:rsidRDefault="001C2CD8">
      <w:pPr>
        <w:autoSpaceDE w:val="0"/>
        <w:autoSpaceDN w:val="0"/>
        <w:adjustRightInd w:val="0"/>
        <w:spacing w:after="0" w:line="240" w:lineRule="auto"/>
        <w:rPr>
          <w:rFonts w:ascii="Times New Roman" w:hAnsi="Times New Roman"/>
          <w:b/>
          <w:bCs/>
          <w:sz w:val="24"/>
          <w:szCs w:val="24"/>
        </w:rPr>
      </w:pPr>
      <w:r w:rsidRPr="00BC01A5">
        <w:rPr>
          <w:rFonts w:ascii="Times New Roman" w:hAnsi="Times New Roman"/>
          <w:b/>
          <w:bCs/>
          <w:sz w:val="24"/>
          <w:szCs w:val="24"/>
        </w:rPr>
        <w:t>Proposal Content</w:t>
      </w:r>
    </w:p>
    <w:p w14:paraId="168763E1" w14:textId="77777777" w:rsidR="0047220F" w:rsidRPr="00BC01A5" w:rsidRDefault="00027190">
      <w:pPr>
        <w:autoSpaceDE w:val="0"/>
        <w:autoSpaceDN w:val="0"/>
        <w:adjustRightInd w:val="0"/>
        <w:spacing w:after="0" w:line="240" w:lineRule="auto"/>
        <w:rPr>
          <w:rFonts w:ascii="Times New Roman" w:hAnsi="Times New Roman"/>
          <w:color w:val="000000"/>
          <w:sz w:val="24"/>
          <w:szCs w:val="24"/>
        </w:rPr>
      </w:pPr>
      <w:r w:rsidRPr="00BC01A5">
        <w:rPr>
          <w:rFonts w:ascii="Times New Roman" w:hAnsi="Times New Roman"/>
          <w:bCs/>
          <w:sz w:val="24"/>
          <w:szCs w:val="24"/>
        </w:rPr>
        <w:t xml:space="preserve">Proposals </w:t>
      </w:r>
      <w:r w:rsidR="00C54F72">
        <w:rPr>
          <w:rFonts w:ascii="Times New Roman" w:hAnsi="Times New Roman"/>
          <w:bCs/>
          <w:sz w:val="24"/>
          <w:szCs w:val="24"/>
        </w:rPr>
        <w:t>must</w:t>
      </w:r>
      <w:r w:rsidR="00C54F72" w:rsidRPr="00BC01A5">
        <w:rPr>
          <w:rFonts w:ascii="Times New Roman" w:hAnsi="Times New Roman"/>
          <w:bCs/>
          <w:sz w:val="24"/>
          <w:szCs w:val="24"/>
        </w:rPr>
        <w:t xml:space="preserve"> </w:t>
      </w:r>
      <w:r w:rsidR="00A6246F">
        <w:rPr>
          <w:rFonts w:ascii="Times New Roman" w:hAnsi="Times New Roman"/>
          <w:bCs/>
          <w:sz w:val="24"/>
          <w:szCs w:val="24"/>
        </w:rPr>
        <w:t>include</w:t>
      </w:r>
      <w:r w:rsidRPr="00BC01A5">
        <w:rPr>
          <w:rFonts w:ascii="Times New Roman" w:hAnsi="Times New Roman"/>
          <w:bCs/>
          <w:sz w:val="24"/>
          <w:szCs w:val="24"/>
        </w:rPr>
        <w:t>:</w:t>
      </w:r>
    </w:p>
    <w:p w14:paraId="630F5FBD" w14:textId="77777777" w:rsidR="005A5237" w:rsidRPr="00BC01A5" w:rsidRDefault="005A5237" w:rsidP="00D86789">
      <w:pPr>
        <w:autoSpaceDE w:val="0"/>
        <w:autoSpaceDN w:val="0"/>
        <w:adjustRightInd w:val="0"/>
        <w:spacing w:after="0" w:line="240" w:lineRule="auto"/>
        <w:ind w:left="360"/>
        <w:rPr>
          <w:rFonts w:ascii="Times New Roman" w:hAnsi="Times New Roman"/>
          <w:color w:val="000000"/>
          <w:sz w:val="24"/>
          <w:szCs w:val="24"/>
        </w:rPr>
      </w:pPr>
    </w:p>
    <w:p w14:paraId="5FD8CDEB" w14:textId="77777777" w:rsidR="00721CC6" w:rsidRPr="00D101B3" w:rsidRDefault="00D101B3" w:rsidP="00DF2C09">
      <w:pPr>
        <w:numPr>
          <w:ilvl w:val="0"/>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Technical </w:t>
      </w:r>
      <w:r w:rsidR="00EC52D4">
        <w:rPr>
          <w:rFonts w:ascii="Times New Roman" w:hAnsi="Times New Roman"/>
          <w:b/>
          <w:bCs/>
          <w:color w:val="000000"/>
          <w:sz w:val="24"/>
          <w:szCs w:val="24"/>
        </w:rPr>
        <w:t xml:space="preserve">information </w:t>
      </w:r>
      <w:r>
        <w:rPr>
          <w:rFonts w:ascii="Times New Roman" w:hAnsi="Times New Roman"/>
          <w:b/>
          <w:bCs/>
          <w:color w:val="000000"/>
          <w:sz w:val="24"/>
          <w:szCs w:val="24"/>
        </w:rPr>
        <w:t>including:</w:t>
      </w:r>
      <w:r w:rsidR="00721CC6" w:rsidRPr="00721CC6">
        <w:rPr>
          <w:rFonts w:ascii="Times New Roman" w:hAnsi="Times New Roman"/>
          <w:color w:val="000000"/>
          <w:sz w:val="24"/>
          <w:szCs w:val="24"/>
        </w:rPr>
        <w:t xml:space="preserve"> </w:t>
      </w:r>
    </w:p>
    <w:p w14:paraId="5CA8B41C" w14:textId="77777777" w:rsidR="00740629" w:rsidRPr="00740629" w:rsidRDefault="00D101B3" w:rsidP="00DF2C09">
      <w:pPr>
        <w:numPr>
          <w:ilvl w:val="1"/>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Aircraft/</w:t>
      </w:r>
      <w:r w:rsidR="007575AB">
        <w:rPr>
          <w:rFonts w:ascii="Times New Roman" w:hAnsi="Times New Roman"/>
          <w:color w:val="000000"/>
          <w:sz w:val="24"/>
          <w:szCs w:val="24"/>
        </w:rPr>
        <w:t>LiDAR/</w:t>
      </w:r>
      <w:r>
        <w:rPr>
          <w:rFonts w:ascii="Times New Roman" w:hAnsi="Times New Roman"/>
          <w:color w:val="000000"/>
          <w:sz w:val="24"/>
          <w:szCs w:val="24"/>
        </w:rPr>
        <w:t>camera system details</w:t>
      </w:r>
    </w:p>
    <w:p w14:paraId="16C1D15F" w14:textId="7C137A55" w:rsidR="00740629" w:rsidRPr="00D101B3" w:rsidRDefault="00740629" w:rsidP="00DF2C09">
      <w:pPr>
        <w:numPr>
          <w:ilvl w:val="1"/>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Ground control/verification methodology/plan</w:t>
      </w:r>
      <w:r w:rsidR="004734D7">
        <w:rPr>
          <w:rFonts w:ascii="Times New Roman" w:hAnsi="Times New Roman"/>
          <w:color w:val="000000"/>
          <w:sz w:val="24"/>
          <w:szCs w:val="24"/>
        </w:rPr>
        <w:t xml:space="preserve"> including both terrestrial and bathymetric collection and calibration to past products.</w:t>
      </w:r>
    </w:p>
    <w:p w14:paraId="64B3C7FB" w14:textId="70355C43" w:rsidR="00D101B3" w:rsidRPr="00D101B3" w:rsidRDefault="00D101B3" w:rsidP="00DF2C09">
      <w:pPr>
        <w:numPr>
          <w:ilvl w:val="1"/>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Post-processing software and summary of methodology</w:t>
      </w:r>
      <w:r w:rsidR="004734D7">
        <w:rPr>
          <w:rFonts w:ascii="Times New Roman" w:hAnsi="Times New Roman"/>
          <w:color w:val="000000"/>
          <w:sz w:val="24"/>
          <w:szCs w:val="24"/>
        </w:rPr>
        <w:t>, especially bathymetric processing.</w:t>
      </w:r>
      <w:r w:rsidR="009164E1">
        <w:rPr>
          <w:rFonts w:ascii="Times New Roman" w:hAnsi="Times New Roman"/>
          <w:color w:val="000000"/>
          <w:sz w:val="24"/>
          <w:szCs w:val="24"/>
        </w:rPr>
        <w:t xml:space="preserve"> This includes how these acquisitions will be tied vertically and horizontally to previous acquisitions.</w:t>
      </w:r>
    </w:p>
    <w:p w14:paraId="600BDB6C" w14:textId="77777777" w:rsidR="00D101B3" w:rsidRPr="00D101B3" w:rsidRDefault="00D101B3" w:rsidP="00DF2C09">
      <w:pPr>
        <w:numPr>
          <w:ilvl w:val="1"/>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Design accuracy information</w:t>
      </w:r>
    </w:p>
    <w:p w14:paraId="41EDA603" w14:textId="77777777" w:rsidR="00721CC6" w:rsidRDefault="00721CC6" w:rsidP="00721CC6">
      <w:pPr>
        <w:autoSpaceDE w:val="0"/>
        <w:autoSpaceDN w:val="0"/>
        <w:adjustRightInd w:val="0"/>
        <w:spacing w:after="0" w:line="240" w:lineRule="auto"/>
        <w:rPr>
          <w:rFonts w:ascii="Times New Roman" w:hAnsi="Times New Roman"/>
          <w:b/>
          <w:bCs/>
          <w:color w:val="000000"/>
          <w:sz w:val="24"/>
          <w:szCs w:val="24"/>
        </w:rPr>
      </w:pPr>
    </w:p>
    <w:p w14:paraId="55068A85" w14:textId="13240228" w:rsidR="00246570" w:rsidRDefault="00D101B3" w:rsidP="00DF2C09">
      <w:pPr>
        <w:numPr>
          <w:ilvl w:val="0"/>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Relevant</w:t>
      </w:r>
      <w:r w:rsidR="00721CC6">
        <w:rPr>
          <w:rFonts w:ascii="Times New Roman" w:hAnsi="Times New Roman"/>
          <w:b/>
          <w:bCs/>
          <w:color w:val="000000"/>
          <w:sz w:val="24"/>
          <w:szCs w:val="24"/>
        </w:rPr>
        <w:t xml:space="preserve"> </w:t>
      </w:r>
      <w:r w:rsidR="004734D7">
        <w:rPr>
          <w:rFonts w:ascii="Times New Roman" w:hAnsi="Times New Roman"/>
          <w:b/>
          <w:bCs/>
          <w:color w:val="000000"/>
          <w:sz w:val="24"/>
          <w:szCs w:val="24"/>
        </w:rPr>
        <w:t xml:space="preserve">bathymetric </w:t>
      </w:r>
      <w:r w:rsidR="007575AB">
        <w:rPr>
          <w:rFonts w:ascii="Times New Roman" w:hAnsi="Times New Roman"/>
          <w:b/>
          <w:bCs/>
          <w:color w:val="000000"/>
          <w:sz w:val="24"/>
          <w:szCs w:val="24"/>
        </w:rPr>
        <w:t xml:space="preserve">LiDAR and </w:t>
      </w:r>
      <w:r>
        <w:rPr>
          <w:rFonts w:ascii="Times New Roman" w:hAnsi="Times New Roman"/>
          <w:b/>
          <w:bCs/>
          <w:color w:val="000000"/>
          <w:sz w:val="24"/>
          <w:szCs w:val="24"/>
        </w:rPr>
        <w:t xml:space="preserve">aerial photography </w:t>
      </w:r>
      <w:r w:rsidR="00721CC6">
        <w:rPr>
          <w:rFonts w:ascii="Times New Roman" w:hAnsi="Times New Roman"/>
          <w:b/>
          <w:bCs/>
          <w:color w:val="000000"/>
          <w:sz w:val="24"/>
          <w:szCs w:val="24"/>
        </w:rPr>
        <w:t>experience</w:t>
      </w:r>
      <w:r>
        <w:rPr>
          <w:rFonts w:ascii="Times New Roman" w:hAnsi="Times New Roman"/>
          <w:b/>
          <w:bCs/>
          <w:color w:val="000000"/>
          <w:sz w:val="24"/>
          <w:szCs w:val="24"/>
        </w:rPr>
        <w:t xml:space="preserve"> </w:t>
      </w:r>
      <w:r>
        <w:rPr>
          <w:rFonts w:ascii="Times New Roman" w:hAnsi="Times New Roman"/>
          <w:bCs/>
          <w:color w:val="000000"/>
          <w:sz w:val="24"/>
          <w:szCs w:val="24"/>
        </w:rPr>
        <w:t>from the last two years</w:t>
      </w:r>
      <w:r w:rsidR="00335C9F">
        <w:rPr>
          <w:rFonts w:ascii="Times New Roman" w:hAnsi="Times New Roman"/>
          <w:bCs/>
          <w:color w:val="000000"/>
          <w:sz w:val="24"/>
          <w:szCs w:val="24"/>
        </w:rPr>
        <w:t>, especially projects related to natural resources and river geomorphology</w:t>
      </w:r>
      <w:r w:rsidR="0040589B">
        <w:rPr>
          <w:rFonts w:ascii="Times New Roman" w:hAnsi="Times New Roman"/>
          <w:bCs/>
          <w:color w:val="000000"/>
          <w:sz w:val="24"/>
          <w:szCs w:val="24"/>
        </w:rPr>
        <w:t xml:space="preserve">. Example projects </w:t>
      </w:r>
      <w:r w:rsidR="0040589B">
        <w:rPr>
          <w:rFonts w:ascii="Times New Roman" w:hAnsi="Times New Roman"/>
          <w:bCs/>
          <w:color w:val="000000"/>
          <w:sz w:val="24"/>
          <w:szCs w:val="24"/>
        </w:rPr>
        <w:lastRenderedPageBreak/>
        <w:t xml:space="preserve">should demonstrate experience </w:t>
      </w:r>
      <w:r w:rsidR="005624D1">
        <w:rPr>
          <w:rFonts w:ascii="Times New Roman" w:hAnsi="Times New Roman"/>
          <w:bCs/>
          <w:color w:val="000000"/>
          <w:sz w:val="24"/>
          <w:szCs w:val="24"/>
        </w:rPr>
        <w:t>collecting and processing</w:t>
      </w:r>
      <w:r w:rsidR="004B1DD3">
        <w:rPr>
          <w:rFonts w:ascii="Times New Roman" w:hAnsi="Times New Roman"/>
          <w:bCs/>
          <w:color w:val="000000"/>
          <w:sz w:val="24"/>
          <w:szCs w:val="24"/>
        </w:rPr>
        <w:t xml:space="preserve"> bathymetric LiDAR</w:t>
      </w:r>
      <w:r w:rsidR="005624D1">
        <w:rPr>
          <w:rFonts w:ascii="Times New Roman" w:hAnsi="Times New Roman"/>
          <w:bCs/>
          <w:color w:val="000000"/>
          <w:sz w:val="24"/>
          <w:szCs w:val="24"/>
        </w:rPr>
        <w:t xml:space="preserve"> in river systems</w:t>
      </w:r>
      <w:r>
        <w:rPr>
          <w:rFonts w:ascii="Times New Roman" w:hAnsi="Times New Roman"/>
          <w:bCs/>
          <w:color w:val="000000"/>
          <w:sz w:val="24"/>
          <w:szCs w:val="24"/>
        </w:rPr>
        <w:t>.</w:t>
      </w:r>
      <w:r w:rsidR="00721CC6">
        <w:rPr>
          <w:rFonts w:ascii="Times New Roman" w:hAnsi="Times New Roman"/>
          <w:b/>
          <w:bCs/>
          <w:color w:val="000000"/>
          <w:sz w:val="24"/>
          <w:szCs w:val="24"/>
        </w:rPr>
        <w:t xml:space="preserve"> </w:t>
      </w:r>
      <w:r>
        <w:rPr>
          <w:rFonts w:ascii="Times New Roman" w:hAnsi="Times New Roman"/>
          <w:bCs/>
          <w:color w:val="000000"/>
          <w:sz w:val="24"/>
          <w:szCs w:val="24"/>
        </w:rPr>
        <w:t xml:space="preserve">Please provide a minimum of two project references including </w:t>
      </w:r>
      <w:r w:rsidR="00246570">
        <w:rPr>
          <w:rFonts w:ascii="Times New Roman" w:hAnsi="Times New Roman"/>
          <w:bCs/>
          <w:color w:val="000000"/>
          <w:sz w:val="24"/>
          <w:szCs w:val="24"/>
        </w:rPr>
        <w:t xml:space="preserve">the name, location, and brief summary of the projects; name, address, and phone number of the contracting officer for the client; and </w:t>
      </w:r>
      <w:r>
        <w:rPr>
          <w:rFonts w:ascii="Times New Roman" w:hAnsi="Times New Roman"/>
          <w:bCs/>
          <w:color w:val="000000"/>
          <w:sz w:val="24"/>
          <w:szCs w:val="24"/>
        </w:rPr>
        <w:t>when the project was completed.</w:t>
      </w:r>
      <w:r w:rsidR="00AA7045">
        <w:rPr>
          <w:rFonts w:ascii="Times New Roman" w:hAnsi="Times New Roman"/>
          <w:bCs/>
          <w:color w:val="000000"/>
          <w:sz w:val="24"/>
          <w:szCs w:val="24"/>
        </w:rPr>
        <w:t xml:space="preserve"> </w:t>
      </w:r>
    </w:p>
    <w:p w14:paraId="76FCEA74" w14:textId="77777777" w:rsidR="00246570" w:rsidRDefault="00246570" w:rsidP="00246570">
      <w:pPr>
        <w:autoSpaceDE w:val="0"/>
        <w:autoSpaceDN w:val="0"/>
        <w:adjustRightInd w:val="0"/>
        <w:spacing w:after="0" w:line="240" w:lineRule="auto"/>
        <w:rPr>
          <w:rFonts w:ascii="Times New Roman" w:hAnsi="Times New Roman"/>
          <w:bCs/>
          <w:color w:val="000000"/>
          <w:sz w:val="24"/>
          <w:szCs w:val="24"/>
        </w:rPr>
      </w:pPr>
    </w:p>
    <w:p w14:paraId="5FBB51AF" w14:textId="4C7BB987" w:rsidR="00D101B3" w:rsidRPr="00335C9F" w:rsidRDefault="00D101B3" w:rsidP="00DF2C09">
      <w:pPr>
        <w:numPr>
          <w:ilvl w:val="0"/>
          <w:numId w:val="1"/>
        </w:numPr>
        <w:autoSpaceDE w:val="0"/>
        <w:autoSpaceDN w:val="0"/>
        <w:adjustRightInd w:val="0"/>
        <w:spacing w:after="0" w:line="240" w:lineRule="auto"/>
        <w:rPr>
          <w:rFonts w:ascii="Times New Roman" w:hAnsi="Times New Roman"/>
          <w:b/>
          <w:bCs/>
          <w:color w:val="000000"/>
          <w:sz w:val="24"/>
          <w:szCs w:val="24"/>
        </w:rPr>
      </w:pPr>
      <w:r w:rsidRPr="00D101B3">
        <w:rPr>
          <w:rFonts w:ascii="Times New Roman" w:hAnsi="Times New Roman"/>
          <w:b/>
          <w:bCs/>
          <w:color w:val="000000"/>
          <w:sz w:val="24"/>
          <w:szCs w:val="24"/>
        </w:rPr>
        <w:t xml:space="preserve">Statement of </w:t>
      </w:r>
      <w:r w:rsidR="005E340B">
        <w:rPr>
          <w:rFonts w:ascii="Times New Roman" w:hAnsi="Times New Roman"/>
          <w:b/>
          <w:bCs/>
          <w:color w:val="000000"/>
          <w:sz w:val="24"/>
          <w:szCs w:val="24"/>
        </w:rPr>
        <w:t xml:space="preserve">annual </w:t>
      </w:r>
      <w:r w:rsidRPr="00D101B3">
        <w:rPr>
          <w:rFonts w:ascii="Times New Roman" w:hAnsi="Times New Roman"/>
          <w:b/>
          <w:bCs/>
          <w:color w:val="000000"/>
          <w:sz w:val="24"/>
          <w:szCs w:val="24"/>
        </w:rPr>
        <w:t>availability</w:t>
      </w:r>
      <w:r w:rsidRPr="00D101B3">
        <w:rPr>
          <w:rFonts w:ascii="Times New Roman" w:hAnsi="Times New Roman"/>
          <w:bCs/>
          <w:color w:val="000000"/>
          <w:sz w:val="24"/>
          <w:szCs w:val="24"/>
        </w:rPr>
        <w:t xml:space="preserve"> within the acquisition window of </w:t>
      </w:r>
      <w:r w:rsidR="004734D7">
        <w:rPr>
          <w:rFonts w:ascii="Times New Roman" w:hAnsi="Times New Roman"/>
          <w:bCs/>
          <w:color w:val="000000"/>
          <w:sz w:val="24"/>
          <w:szCs w:val="24"/>
        </w:rPr>
        <w:t>October 15</w:t>
      </w:r>
      <w:r w:rsidRPr="00281E32">
        <w:rPr>
          <w:rFonts w:ascii="Times New Roman" w:hAnsi="Times New Roman"/>
          <w:bCs/>
          <w:color w:val="000000"/>
          <w:sz w:val="24"/>
          <w:szCs w:val="24"/>
        </w:rPr>
        <w:t xml:space="preserve"> to </w:t>
      </w:r>
      <w:r w:rsidR="004734D7">
        <w:rPr>
          <w:rFonts w:ascii="Times New Roman" w:hAnsi="Times New Roman"/>
          <w:bCs/>
          <w:color w:val="000000"/>
          <w:sz w:val="24"/>
          <w:szCs w:val="24"/>
        </w:rPr>
        <w:t>November</w:t>
      </w:r>
      <w:r w:rsidR="005E340B">
        <w:rPr>
          <w:rFonts w:ascii="Times New Roman" w:hAnsi="Times New Roman"/>
          <w:bCs/>
          <w:color w:val="000000"/>
          <w:sz w:val="24"/>
          <w:szCs w:val="24"/>
        </w:rPr>
        <w:t xml:space="preserve"> </w:t>
      </w:r>
      <w:r w:rsidR="00BA27DD">
        <w:rPr>
          <w:rFonts w:ascii="Times New Roman" w:hAnsi="Times New Roman"/>
          <w:bCs/>
          <w:color w:val="000000"/>
          <w:sz w:val="24"/>
          <w:szCs w:val="24"/>
        </w:rPr>
        <w:t>15</w:t>
      </w:r>
      <w:r w:rsidR="005E340B">
        <w:rPr>
          <w:rFonts w:ascii="Times New Roman" w:hAnsi="Times New Roman"/>
          <w:bCs/>
          <w:color w:val="000000"/>
          <w:sz w:val="24"/>
          <w:szCs w:val="24"/>
        </w:rPr>
        <w:t xml:space="preserve"> for Sub-</w:t>
      </w:r>
      <w:r w:rsidR="003B5074">
        <w:rPr>
          <w:rFonts w:ascii="Times New Roman" w:hAnsi="Times New Roman"/>
          <w:bCs/>
          <w:color w:val="000000"/>
          <w:sz w:val="24"/>
          <w:szCs w:val="24"/>
        </w:rPr>
        <w:t>P</w:t>
      </w:r>
      <w:r w:rsidR="005E340B">
        <w:rPr>
          <w:rFonts w:ascii="Times New Roman" w:hAnsi="Times New Roman"/>
          <w:bCs/>
          <w:color w:val="000000"/>
          <w:sz w:val="24"/>
          <w:szCs w:val="24"/>
        </w:rPr>
        <w:t xml:space="preserve">roject 1 and </w:t>
      </w:r>
      <w:r w:rsidR="004734D7">
        <w:rPr>
          <w:rFonts w:ascii="Times New Roman" w:hAnsi="Times New Roman"/>
          <w:bCs/>
          <w:color w:val="000000"/>
          <w:sz w:val="24"/>
          <w:szCs w:val="24"/>
        </w:rPr>
        <w:t>June 15 to July 15</w:t>
      </w:r>
      <w:r w:rsidR="005E340B">
        <w:rPr>
          <w:rFonts w:ascii="Times New Roman" w:hAnsi="Times New Roman"/>
          <w:bCs/>
          <w:color w:val="000000"/>
          <w:sz w:val="24"/>
          <w:szCs w:val="24"/>
        </w:rPr>
        <w:t xml:space="preserve"> for Sub-</w:t>
      </w:r>
      <w:r w:rsidR="003B5074">
        <w:rPr>
          <w:rFonts w:ascii="Times New Roman" w:hAnsi="Times New Roman"/>
          <w:bCs/>
          <w:color w:val="000000"/>
          <w:sz w:val="24"/>
          <w:szCs w:val="24"/>
        </w:rPr>
        <w:t>Project</w:t>
      </w:r>
      <w:r w:rsidR="005E340B">
        <w:rPr>
          <w:rFonts w:ascii="Times New Roman" w:hAnsi="Times New Roman"/>
          <w:bCs/>
          <w:color w:val="000000"/>
          <w:sz w:val="24"/>
          <w:szCs w:val="24"/>
        </w:rPr>
        <w:t xml:space="preserve"> 2.</w:t>
      </w:r>
      <w:r w:rsidRPr="00335C9F">
        <w:rPr>
          <w:rFonts w:ascii="Times New Roman" w:hAnsi="Times New Roman"/>
          <w:bCs/>
          <w:color w:val="000000"/>
          <w:sz w:val="24"/>
          <w:szCs w:val="24"/>
          <w:highlight w:val="yellow"/>
        </w:rPr>
        <w:t xml:space="preserve"> </w:t>
      </w:r>
      <w:r w:rsidR="00246570" w:rsidRPr="00335C9F">
        <w:rPr>
          <w:rFonts w:ascii="Times New Roman" w:hAnsi="Times New Roman"/>
          <w:b/>
          <w:bCs/>
          <w:color w:val="000000"/>
          <w:sz w:val="24"/>
          <w:szCs w:val="24"/>
          <w:highlight w:val="yellow"/>
        </w:rPr>
        <w:t xml:space="preserve"> </w:t>
      </w:r>
    </w:p>
    <w:p w14:paraId="303995FE" w14:textId="77777777" w:rsidR="00D101B3" w:rsidRPr="00D101B3" w:rsidRDefault="00D101B3" w:rsidP="00D101B3">
      <w:pPr>
        <w:autoSpaceDE w:val="0"/>
        <w:autoSpaceDN w:val="0"/>
        <w:adjustRightInd w:val="0"/>
        <w:spacing w:after="0" w:line="240" w:lineRule="auto"/>
        <w:rPr>
          <w:rFonts w:ascii="Times New Roman" w:hAnsi="Times New Roman"/>
          <w:b/>
          <w:bCs/>
          <w:color w:val="000000"/>
          <w:sz w:val="24"/>
          <w:szCs w:val="24"/>
        </w:rPr>
      </w:pPr>
    </w:p>
    <w:p w14:paraId="2C3C0EEF" w14:textId="2665A673" w:rsidR="00D101B3" w:rsidRPr="00D101B3" w:rsidRDefault="00D101B3" w:rsidP="00DF2C09">
      <w:pPr>
        <w:numPr>
          <w:ilvl w:val="0"/>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Estimated timeline</w:t>
      </w:r>
      <w:r w:rsidR="00335C9F">
        <w:rPr>
          <w:rFonts w:ascii="Times New Roman" w:hAnsi="Times New Roman"/>
          <w:bCs/>
          <w:color w:val="000000"/>
          <w:sz w:val="24"/>
          <w:szCs w:val="24"/>
        </w:rPr>
        <w:t xml:space="preserve"> for</w:t>
      </w:r>
      <w:r>
        <w:rPr>
          <w:rFonts w:ascii="Times New Roman" w:hAnsi="Times New Roman"/>
          <w:bCs/>
          <w:color w:val="000000"/>
          <w:sz w:val="24"/>
          <w:szCs w:val="24"/>
        </w:rPr>
        <w:t xml:space="preserve"> activities including mobilization, acquisition and processing.</w:t>
      </w:r>
      <w:r w:rsidR="00BA6454">
        <w:rPr>
          <w:rFonts w:ascii="Times New Roman" w:hAnsi="Times New Roman"/>
          <w:bCs/>
          <w:color w:val="000000"/>
          <w:sz w:val="24"/>
          <w:szCs w:val="24"/>
        </w:rPr>
        <w:t xml:space="preserve">  Also, </w:t>
      </w:r>
      <w:r w:rsidR="006A4E09">
        <w:rPr>
          <w:rFonts w:ascii="Times New Roman" w:hAnsi="Times New Roman"/>
          <w:bCs/>
          <w:color w:val="000000"/>
          <w:sz w:val="24"/>
          <w:szCs w:val="24"/>
        </w:rPr>
        <w:t>specif</w:t>
      </w:r>
      <w:r w:rsidR="00D8597C">
        <w:rPr>
          <w:rFonts w:ascii="Times New Roman" w:hAnsi="Times New Roman"/>
          <w:bCs/>
          <w:color w:val="000000"/>
          <w:sz w:val="24"/>
          <w:szCs w:val="24"/>
        </w:rPr>
        <w:t>y</w:t>
      </w:r>
      <w:r w:rsidR="006A4E09">
        <w:rPr>
          <w:rFonts w:ascii="Times New Roman" w:hAnsi="Times New Roman"/>
          <w:bCs/>
          <w:color w:val="000000"/>
          <w:sz w:val="24"/>
          <w:szCs w:val="24"/>
        </w:rPr>
        <w:t xml:space="preserve"> </w:t>
      </w:r>
      <w:r w:rsidR="00BA6454">
        <w:rPr>
          <w:rFonts w:ascii="Times New Roman" w:hAnsi="Times New Roman"/>
          <w:bCs/>
          <w:color w:val="000000"/>
          <w:sz w:val="24"/>
          <w:szCs w:val="24"/>
        </w:rPr>
        <w:t xml:space="preserve">the estimated </w:t>
      </w:r>
      <w:r w:rsidR="00A262C3">
        <w:rPr>
          <w:rFonts w:ascii="Times New Roman" w:hAnsi="Times New Roman"/>
          <w:bCs/>
          <w:color w:val="000000"/>
          <w:sz w:val="24"/>
          <w:szCs w:val="24"/>
        </w:rPr>
        <w:t xml:space="preserve">flight </w:t>
      </w:r>
      <w:r w:rsidR="00BA6454">
        <w:rPr>
          <w:rFonts w:ascii="Times New Roman" w:hAnsi="Times New Roman"/>
          <w:bCs/>
          <w:color w:val="000000"/>
          <w:sz w:val="24"/>
          <w:szCs w:val="24"/>
        </w:rPr>
        <w:t xml:space="preserve">time necessary to complete </w:t>
      </w:r>
      <w:r w:rsidR="00D8597C">
        <w:rPr>
          <w:rFonts w:ascii="Times New Roman" w:hAnsi="Times New Roman"/>
          <w:bCs/>
          <w:color w:val="000000"/>
          <w:sz w:val="24"/>
          <w:szCs w:val="24"/>
        </w:rPr>
        <w:t xml:space="preserve">each </w:t>
      </w:r>
      <w:r w:rsidR="00BA6454">
        <w:rPr>
          <w:rFonts w:ascii="Times New Roman" w:hAnsi="Times New Roman"/>
          <w:bCs/>
          <w:color w:val="000000"/>
          <w:sz w:val="24"/>
          <w:szCs w:val="24"/>
        </w:rPr>
        <w:t>acquisition over entire project area</w:t>
      </w:r>
      <w:r w:rsidR="00A262C3">
        <w:rPr>
          <w:rFonts w:ascii="Times New Roman" w:hAnsi="Times New Roman"/>
          <w:bCs/>
          <w:color w:val="000000"/>
          <w:sz w:val="24"/>
          <w:szCs w:val="24"/>
        </w:rPr>
        <w:t xml:space="preserve"> (for planning purposes related to river operations in order to achieve lowest possible flow)</w:t>
      </w:r>
      <w:r w:rsidR="00BA6454">
        <w:rPr>
          <w:rFonts w:ascii="Times New Roman" w:hAnsi="Times New Roman"/>
          <w:bCs/>
          <w:color w:val="000000"/>
          <w:sz w:val="24"/>
          <w:szCs w:val="24"/>
        </w:rPr>
        <w:t>.</w:t>
      </w:r>
    </w:p>
    <w:p w14:paraId="1715C29D" w14:textId="77777777" w:rsidR="00D101B3" w:rsidRPr="00D101B3" w:rsidRDefault="00D101B3" w:rsidP="00D101B3">
      <w:pPr>
        <w:autoSpaceDE w:val="0"/>
        <w:autoSpaceDN w:val="0"/>
        <w:adjustRightInd w:val="0"/>
        <w:spacing w:after="0" w:line="240" w:lineRule="auto"/>
        <w:rPr>
          <w:rFonts w:ascii="Times New Roman" w:hAnsi="Times New Roman"/>
          <w:b/>
          <w:bCs/>
          <w:color w:val="000000"/>
          <w:sz w:val="24"/>
          <w:szCs w:val="24"/>
        </w:rPr>
      </w:pPr>
    </w:p>
    <w:p w14:paraId="38D7C811" w14:textId="2391A5C4" w:rsidR="00D101B3" w:rsidRPr="006C6475" w:rsidRDefault="00D101B3" w:rsidP="00DF2C09">
      <w:pPr>
        <w:numPr>
          <w:ilvl w:val="0"/>
          <w:numId w:val="1"/>
        </w:numPr>
        <w:autoSpaceDE w:val="0"/>
        <w:autoSpaceDN w:val="0"/>
        <w:adjustRightInd w:val="0"/>
        <w:spacing w:after="0" w:line="240" w:lineRule="auto"/>
        <w:rPr>
          <w:rFonts w:ascii="Times New Roman" w:hAnsi="Times New Roman"/>
          <w:b/>
          <w:bCs/>
          <w:color w:val="000000"/>
          <w:sz w:val="24"/>
          <w:szCs w:val="24"/>
        </w:rPr>
      </w:pPr>
      <w:r w:rsidRPr="00D101B3">
        <w:rPr>
          <w:rFonts w:ascii="Times New Roman" w:hAnsi="Times New Roman"/>
          <w:b/>
          <w:bCs/>
          <w:sz w:val="24"/>
          <w:szCs w:val="24"/>
        </w:rPr>
        <w:t>Detailed firm fixed price proposal</w:t>
      </w:r>
      <w:r w:rsidR="0022655C">
        <w:rPr>
          <w:rFonts w:ascii="Times New Roman" w:hAnsi="Times New Roman"/>
          <w:sz w:val="24"/>
          <w:szCs w:val="24"/>
        </w:rPr>
        <w:t>.</w:t>
      </w:r>
      <w:r w:rsidR="009C1EAE">
        <w:rPr>
          <w:rFonts w:ascii="Times New Roman" w:hAnsi="Times New Roman"/>
          <w:sz w:val="24"/>
          <w:szCs w:val="24"/>
        </w:rPr>
        <w:t xml:space="preserve"> At minimum, project budget should itemize Sub-</w:t>
      </w:r>
      <w:r w:rsidR="003B5074">
        <w:rPr>
          <w:rFonts w:ascii="Times New Roman" w:hAnsi="Times New Roman"/>
          <w:sz w:val="24"/>
          <w:szCs w:val="24"/>
        </w:rPr>
        <w:t>Project</w:t>
      </w:r>
      <w:r w:rsidR="009C1EAE">
        <w:rPr>
          <w:rFonts w:ascii="Times New Roman" w:hAnsi="Times New Roman"/>
          <w:sz w:val="24"/>
          <w:szCs w:val="24"/>
        </w:rPr>
        <w:t xml:space="preserve"> 1 and Sub-</w:t>
      </w:r>
      <w:r w:rsidR="003B5074">
        <w:rPr>
          <w:rFonts w:ascii="Times New Roman" w:hAnsi="Times New Roman"/>
          <w:sz w:val="24"/>
          <w:szCs w:val="24"/>
        </w:rPr>
        <w:t>Project</w:t>
      </w:r>
      <w:r w:rsidR="009C1EAE">
        <w:rPr>
          <w:rFonts w:ascii="Times New Roman" w:hAnsi="Times New Roman"/>
          <w:sz w:val="24"/>
          <w:szCs w:val="24"/>
        </w:rPr>
        <w:t xml:space="preserve"> 2 on an annual basis</w:t>
      </w:r>
      <w:r w:rsidR="00471652">
        <w:rPr>
          <w:rFonts w:ascii="Times New Roman" w:hAnsi="Times New Roman"/>
          <w:sz w:val="24"/>
          <w:szCs w:val="24"/>
        </w:rPr>
        <w:t xml:space="preserve"> </w:t>
      </w:r>
      <w:r w:rsidR="004734D7">
        <w:rPr>
          <w:rFonts w:ascii="Times New Roman" w:hAnsi="Times New Roman"/>
          <w:sz w:val="24"/>
          <w:szCs w:val="24"/>
        </w:rPr>
        <w:t>inclusive</w:t>
      </w:r>
      <w:r w:rsidR="00471652">
        <w:rPr>
          <w:rFonts w:ascii="Times New Roman" w:hAnsi="Times New Roman"/>
          <w:sz w:val="24"/>
          <w:szCs w:val="24"/>
        </w:rPr>
        <w:t xml:space="preserve"> of any applicable taxes</w:t>
      </w:r>
      <w:r w:rsidRPr="00D101B3">
        <w:rPr>
          <w:rFonts w:ascii="Times New Roman" w:hAnsi="Times New Roman"/>
          <w:sz w:val="24"/>
          <w:szCs w:val="24"/>
        </w:rPr>
        <w:t xml:space="preserve">. </w:t>
      </w:r>
      <w:r w:rsidR="004772C0" w:rsidRPr="00D8597C">
        <w:rPr>
          <w:rFonts w:ascii="Times New Roman" w:hAnsi="Times New Roman"/>
          <w:b/>
          <w:bCs/>
          <w:sz w:val="24"/>
          <w:szCs w:val="24"/>
        </w:rPr>
        <w:t>Budget will be considered, but c</w:t>
      </w:r>
      <w:r w:rsidR="009C1EAE" w:rsidRPr="00D8597C">
        <w:rPr>
          <w:rFonts w:ascii="Times New Roman" w:hAnsi="Times New Roman"/>
          <w:b/>
          <w:bCs/>
          <w:sz w:val="24"/>
          <w:szCs w:val="24"/>
        </w:rPr>
        <w:t>ontract will not be awarded solely on a lowest cost basis.</w:t>
      </w:r>
      <w:r w:rsidR="009C1EAE">
        <w:rPr>
          <w:rFonts w:ascii="Times New Roman" w:hAnsi="Times New Roman"/>
          <w:sz w:val="24"/>
          <w:szCs w:val="24"/>
        </w:rPr>
        <w:t xml:space="preserve">  </w:t>
      </w:r>
      <w:r w:rsidRPr="00D101B3">
        <w:rPr>
          <w:rFonts w:ascii="Times New Roman" w:hAnsi="Times New Roman"/>
          <w:sz w:val="24"/>
          <w:szCs w:val="24"/>
        </w:rPr>
        <w:t>Governance Committee approval is needed before the contractor is authorized to begin implementation.</w:t>
      </w:r>
      <w:r w:rsidR="00BA27DD">
        <w:rPr>
          <w:rFonts w:ascii="Times New Roman" w:hAnsi="Times New Roman"/>
          <w:sz w:val="24"/>
          <w:szCs w:val="24"/>
        </w:rPr>
        <w:t xml:space="preserve">  A sample budget table is included for reference</w:t>
      </w:r>
      <w:r w:rsidR="00042296">
        <w:rPr>
          <w:rFonts w:ascii="Times New Roman" w:hAnsi="Times New Roman"/>
          <w:sz w:val="24"/>
          <w:szCs w:val="24"/>
        </w:rPr>
        <w:t xml:space="preserve">. </w:t>
      </w:r>
      <w:r w:rsidR="00BA27DD">
        <w:rPr>
          <w:rFonts w:ascii="Times New Roman" w:hAnsi="Times New Roman"/>
          <w:sz w:val="24"/>
          <w:szCs w:val="24"/>
        </w:rPr>
        <w:t>A similar table should be included in the proposal.</w:t>
      </w:r>
    </w:p>
    <w:p w14:paraId="12CC55ED" w14:textId="77777777" w:rsidR="006C6475" w:rsidRPr="0040589B" w:rsidRDefault="006C6475" w:rsidP="006C6475">
      <w:pPr>
        <w:autoSpaceDE w:val="0"/>
        <w:autoSpaceDN w:val="0"/>
        <w:adjustRightInd w:val="0"/>
        <w:spacing w:after="0" w:line="240" w:lineRule="auto"/>
        <w:rPr>
          <w:rFonts w:ascii="Times New Roman" w:hAnsi="Times New Roman"/>
          <w:b/>
          <w:bCs/>
          <w:color w:val="000000"/>
          <w:sz w:val="24"/>
          <w:szCs w:val="24"/>
        </w:rPr>
      </w:pPr>
    </w:p>
    <w:tbl>
      <w:tblPr>
        <w:tblpPr w:leftFromText="180" w:rightFromText="180" w:vertAnchor="text" w:horzAnchor="margin" w:tblpXSpec="center" w:tblpY="221"/>
        <w:tblW w:w="8100" w:type="dxa"/>
        <w:tblLayout w:type="fixed"/>
        <w:tblLook w:val="04A0" w:firstRow="1" w:lastRow="0" w:firstColumn="1" w:lastColumn="0" w:noHBand="0" w:noVBand="1"/>
      </w:tblPr>
      <w:tblGrid>
        <w:gridCol w:w="1423"/>
        <w:gridCol w:w="17"/>
        <w:gridCol w:w="1080"/>
        <w:gridCol w:w="73"/>
        <w:gridCol w:w="1007"/>
        <w:gridCol w:w="73"/>
        <w:gridCol w:w="1080"/>
        <w:gridCol w:w="17"/>
        <w:gridCol w:w="1080"/>
        <w:gridCol w:w="73"/>
        <w:gridCol w:w="1007"/>
        <w:gridCol w:w="1170"/>
      </w:tblGrid>
      <w:tr w:rsidR="006F0CE9" w:rsidRPr="00BA27DD" w14:paraId="0E32B101" w14:textId="77777777" w:rsidTr="00042296">
        <w:trPr>
          <w:trHeight w:val="542"/>
        </w:trPr>
        <w:tc>
          <w:tcPr>
            <w:tcW w:w="1440" w:type="dxa"/>
            <w:gridSpan w:val="2"/>
            <w:tcBorders>
              <w:top w:val="nil"/>
              <w:left w:val="nil"/>
              <w:bottom w:val="nil"/>
              <w:right w:val="nil"/>
            </w:tcBorders>
            <w:shd w:val="clear" w:color="auto" w:fill="auto"/>
            <w:noWrap/>
            <w:vAlign w:val="bottom"/>
            <w:hideMark/>
          </w:tcPr>
          <w:p w14:paraId="3C0F5D27"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57DB5" w14:textId="509D2F61" w:rsidR="006F0CE9" w:rsidRPr="00BA27DD" w:rsidRDefault="004734D7" w:rsidP="006F0CE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Summer</w:t>
            </w:r>
            <w:r w:rsidR="006F0CE9" w:rsidRPr="00BA27DD">
              <w:rPr>
                <w:rFonts w:ascii="Times New Roman" w:eastAsia="Times New Roman" w:hAnsi="Times New Roman"/>
                <w:color w:val="000000"/>
                <w:sz w:val="20"/>
                <w:szCs w:val="20"/>
              </w:rPr>
              <w:t xml:space="preserve"> </w:t>
            </w:r>
            <w:r w:rsidR="006F0CE9">
              <w:rPr>
                <w:rFonts w:ascii="Times New Roman" w:eastAsia="Times New Roman" w:hAnsi="Times New Roman"/>
                <w:color w:val="000000"/>
                <w:sz w:val="20"/>
                <w:szCs w:val="20"/>
              </w:rPr>
              <w:t>202</w:t>
            </w:r>
            <w:r>
              <w:rPr>
                <w:rFonts w:ascii="Times New Roman" w:eastAsia="Times New Roman" w:hAnsi="Times New Roman"/>
                <w:color w:val="000000"/>
                <w:sz w:val="20"/>
                <w:szCs w:val="20"/>
              </w:rPr>
              <w:t>4</w:t>
            </w:r>
            <w:r w:rsidR="006F0CE9" w:rsidRPr="00BA27DD">
              <w:rPr>
                <w:rFonts w:ascii="Times New Roman" w:eastAsia="Times New Roman" w:hAnsi="Times New Roman"/>
                <w:color w:val="000000"/>
                <w:sz w:val="20"/>
                <w:szCs w:val="20"/>
              </w:rPr>
              <w:t xml:space="preserve"> SP2</w:t>
            </w:r>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1A6448BF" w14:textId="6CE88E13" w:rsidR="006F0CE9" w:rsidRPr="00BA27DD" w:rsidRDefault="004734D7" w:rsidP="006F0CE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Fall 2024</w:t>
            </w:r>
            <w:r w:rsidR="006F0CE9" w:rsidRPr="00BA27DD">
              <w:rPr>
                <w:rFonts w:ascii="Times New Roman" w:eastAsia="Times New Roman" w:hAnsi="Times New Roman"/>
                <w:color w:val="000000"/>
                <w:sz w:val="20"/>
                <w:szCs w:val="20"/>
              </w:rPr>
              <w:t xml:space="preserve"> SP</w:t>
            </w:r>
            <w:r>
              <w:rPr>
                <w:rFonts w:ascii="Times New Roman" w:eastAsia="Times New Roman" w:hAnsi="Times New Roman"/>
                <w:color w:val="000000"/>
                <w:sz w:val="20"/>
                <w:szCs w:val="20"/>
              </w:rPr>
              <w:t>1</w:t>
            </w:r>
          </w:p>
        </w:tc>
        <w:tc>
          <w:tcPr>
            <w:tcW w:w="1170" w:type="dxa"/>
            <w:gridSpan w:val="3"/>
            <w:tcBorders>
              <w:top w:val="single" w:sz="4" w:space="0" w:color="auto"/>
              <w:left w:val="nil"/>
              <w:bottom w:val="single" w:sz="4" w:space="0" w:color="auto"/>
              <w:right w:val="single" w:sz="4" w:space="0" w:color="auto"/>
            </w:tcBorders>
            <w:shd w:val="clear" w:color="auto" w:fill="auto"/>
            <w:vAlign w:val="bottom"/>
            <w:hideMark/>
          </w:tcPr>
          <w:p w14:paraId="14477F83" w14:textId="5B28DFAD" w:rsidR="006F0CE9" w:rsidRPr="00BA27DD" w:rsidRDefault="004734D7" w:rsidP="006F0CE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Summer</w:t>
            </w:r>
            <w:r w:rsidRPr="00BA27DD">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2025</w:t>
            </w:r>
            <w:r w:rsidRPr="00BA27DD">
              <w:rPr>
                <w:rFonts w:ascii="Times New Roman" w:eastAsia="Times New Roman" w:hAnsi="Times New Roman"/>
                <w:color w:val="000000"/>
                <w:sz w:val="20"/>
                <w:szCs w:val="20"/>
              </w:rPr>
              <w:t xml:space="preserve"> SP2</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15F379F1" w14:textId="5C945D00" w:rsidR="006F0CE9" w:rsidRPr="00BA27DD" w:rsidRDefault="004734D7" w:rsidP="006F0CE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Fall 2025</w:t>
            </w:r>
            <w:r w:rsidRPr="00BA27DD">
              <w:rPr>
                <w:rFonts w:ascii="Times New Roman" w:eastAsia="Times New Roman" w:hAnsi="Times New Roman"/>
                <w:color w:val="000000"/>
                <w:sz w:val="20"/>
                <w:szCs w:val="20"/>
              </w:rPr>
              <w:t xml:space="preserve"> SP</w:t>
            </w:r>
            <w:r>
              <w:rPr>
                <w:rFonts w:ascii="Times New Roman" w:eastAsia="Times New Roman" w:hAnsi="Times New Roman"/>
                <w:color w:val="000000"/>
                <w:sz w:val="20"/>
                <w:szCs w:val="20"/>
              </w:rPr>
              <w:t>1</w:t>
            </w:r>
          </w:p>
        </w:tc>
        <w:tc>
          <w:tcPr>
            <w:tcW w:w="1080" w:type="dxa"/>
            <w:gridSpan w:val="2"/>
            <w:tcBorders>
              <w:top w:val="single" w:sz="4" w:space="0" w:color="auto"/>
              <w:left w:val="nil"/>
              <w:bottom w:val="single" w:sz="4" w:space="0" w:color="auto"/>
              <w:right w:val="single" w:sz="4" w:space="0" w:color="auto"/>
            </w:tcBorders>
            <w:shd w:val="clear" w:color="auto" w:fill="auto"/>
            <w:vAlign w:val="bottom"/>
            <w:hideMark/>
          </w:tcPr>
          <w:p w14:paraId="3899D29E" w14:textId="2C10AC7E" w:rsidR="006F0CE9" w:rsidRPr="00BA27DD" w:rsidRDefault="004734D7" w:rsidP="006F0CE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Summer</w:t>
            </w:r>
            <w:r w:rsidRPr="00BA27DD">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2026</w:t>
            </w:r>
            <w:r w:rsidRPr="00BA27DD">
              <w:rPr>
                <w:rFonts w:ascii="Times New Roman" w:eastAsia="Times New Roman" w:hAnsi="Times New Roman"/>
                <w:color w:val="000000"/>
                <w:sz w:val="20"/>
                <w:szCs w:val="20"/>
              </w:rPr>
              <w:t xml:space="preserve"> SP2</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14:paraId="0031B67E" w14:textId="67B13182" w:rsidR="006F0CE9" w:rsidRPr="00BA27DD" w:rsidRDefault="004734D7" w:rsidP="006F0CE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Fall 2026</w:t>
            </w:r>
            <w:r w:rsidRPr="00BA27DD">
              <w:rPr>
                <w:rFonts w:ascii="Times New Roman" w:eastAsia="Times New Roman" w:hAnsi="Times New Roman"/>
                <w:color w:val="000000"/>
                <w:sz w:val="20"/>
                <w:szCs w:val="20"/>
              </w:rPr>
              <w:t xml:space="preserve"> SP</w:t>
            </w:r>
            <w:r>
              <w:rPr>
                <w:rFonts w:ascii="Times New Roman" w:eastAsia="Times New Roman" w:hAnsi="Times New Roman"/>
                <w:color w:val="000000"/>
                <w:sz w:val="20"/>
                <w:szCs w:val="20"/>
              </w:rPr>
              <w:t>1</w:t>
            </w:r>
          </w:p>
        </w:tc>
      </w:tr>
      <w:tr w:rsidR="006F0CE9" w:rsidRPr="00BA27DD" w14:paraId="3F9ABB3C" w14:textId="77777777" w:rsidTr="00042296">
        <w:trPr>
          <w:trHeight w:val="637"/>
        </w:trPr>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BD33CE" w14:textId="2EBDCB99" w:rsidR="006F0CE9" w:rsidRPr="00BA27DD" w:rsidRDefault="00042296" w:rsidP="006F0CE9">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LiDAR</w:t>
            </w:r>
            <w:r w:rsidR="006F0CE9">
              <w:rPr>
                <w:rFonts w:ascii="Times New Roman" w:eastAsia="Times New Roman" w:hAnsi="Times New Roman"/>
                <w:color w:val="000000"/>
                <w:sz w:val="20"/>
                <w:szCs w:val="20"/>
              </w:rPr>
              <w:t xml:space="preserve"> Cost by Acquisition</w:t>
            </w:r>
            <w:r w:rsidR="006F0CE9" w:rsidRPr="00BA27DD">
              <w:rPr>
                <w:rFonts w:ascii="Times New Roman" w:eastAsia="Times New Roman" w:hAnsi="Times New Roman"/>
                <w:color w:val="00000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7A792FC5" w14:textId="7C48EC84" w:rsidR="006F0CE9" w:rsidRPr="00BA27DD" w:rsidRDefault="00042296" w:rsidP="00042296">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NA</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162A84FE" w14:textId="14A68C53" w:rsidR="006F0CE9" w:rsidRPr="00BA27DD" w:rsidRDefault="006F0CE9" w:rsidP="00042296">
            <w:pPr>
              <w:spacing w:after="0" w:line="240" w:lineRule="auto"/>
              <w:jc w:val="center"/>
              <w:rPr>
                <w:rFonts w:ascii="Times New Roman" w:eastAsia="Times New Roman" w:hAnsi="Times New Roman"/>
                <w:color w:val="000000"/>
                <w:sz w:val="20"/>
                <w:szCs w:val="20"/>
              </w:rPr>
            </w:pPr>
          </w:p>
        </w:tc>
        <w:tc>
          <w:tcPr>
            <w:tcW w:w="1170" w:type="dxa"/>
            <w:gridSpan w:val="3"/>
            <w:tcBorders>
              <w:top w:val="nil"/>
              <w:left w:val="nil"/>
              <w:bottom w:val="single" w:sz="4" w:space="0" w:color="auto"/>
              <w:right w:val="single" w:sz="4" w:space="0" w:color="auto"/>
            </w:tcBorders>
            <w:shd w:val="clear" w:color="auto" w:fill="auto"/>
            <w:noWrap/>
            <w:vAlign w:val="center"/>
            <w:hideMark/>
          </w:tcPr>
          <w:p w14:paraId="783CB174" w14:textId="526B1B9E" w:rsidR="006F0CE9" w:rsidRPr="00BA27DD" w:rsidRDefault="00042296" w:rsidP="00042296">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NA</w:t>
            </w:r>
          </w:p>
        </w:tc>
        <w:tc>
          <w:tcPr>
            <w:tcW w:w="1080" w:type="dxa"/>
            <w:tcBorders>
              <w:top w:val="nil"/>
              <w:left w:val="nil"/>
              <w:bottom w:val="single" w:sz="4" w:space="0" w:color="auto"/>
              <w:right w:val="single" w:sz="4" w:space="0" w:color="auto"/>
            </w:tcBorders>
            <w:shd w:val="clear" w:color="auto" w:fill="auto"/>
            <w:noWrap/>
            <w:vAlign w:val="center"/>
            <w:hideMark/>
          </w:tcPr>
          <w:p w14:paraId="4B709D49" w14:textId="51F6EE5D" w:rsidR="006F0CE9" w:rsidRPr="00BA27DD" w:rsidRDefault="006F0CE9" w:rsidP="00042296">
            <w:pPr>
              <w:spacing w:after="0" w:line="240" w:lineRule="auto"/>
              <w:jc w:val="center"/>
              <w:rPr>
                <w:rFonts w:ascii="Times New Roman" w:eastAsia="Times New Roman" w:hAnsi="Times New Roman"/>
                <w:color w:val="000000"/>
                <w:sz w:val="20"/>
                <w:szCs w:val="20"/>
              </w:rPr>
            </w:pP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3A4ED3F5" w14:textId="539F9A7C" w:rsidR="006F0CE9" w:rsidRPr="00BA27DD" w:rsidRDefault="00042296" w:rsidP="00042296">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NA</w:t>
            </w:r>
          </w:p>
        </w:tc>
        <w:tc>
          <w:tcPr>
            <w:tcW w:w="1170" w:type="dxa"/>
            <w:tcBorders>
              <w:top w:val="nil"/>
              <w:left w:val="nil"/>
              <w:bottom w:val="single" w:sz="4" w:space="0" w:color="auto"/>
              <w:right w:val="single" w:sz="4" w:space="0" w:color="auto"/>
            </w:tcBorders>
            <w:shd w:val="clear" w:color="auto" w:fill="auto"/>
            <w:noWrap/>
            <w:vAlign w:val="center"/>
            <w:hideMark/>
          </w:tcPr>
          <w:p w14:paraId="7D26410E" w14:textId="26EDFE94" w:rsidR="006F0CE9" w:rsidRPr="00BA27DD" w:rsidRDefault="006F0CE9" w:rsidP="00042296">
            <w:pPr>
              <w:spacing w:after="0" w:line="240" w:lineRule="auto"/>
              <w:jc w:val="center"/>
              <w:rPr>
                <w:rFonts w:ascii="Times New Roman" w:eastAsia="Times New Roman" w:hAnsi="Times New Roman"/>
                <w:color w:val="000000"/>
                <w:sz w:val="20"/>
                <w:szCs w:val="20"/>
              </w:rPr>
            </w:pPr>
          </w:p>
        </w:tc>
      </w:tr>
      <w:tr w:rsidR="00042296" w:rsidRPr="00BA27DD" w14:paraId="1C168EB8" w14:textId="77777777" w:rsidTr="00042296">
        <w:trPr>
          <w:trHeight w:val="637"/>
        </w:trPr>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FEC0329" w14:textId="4F14BB13" w:rsidR="00042296" w:rsidRDefault="00042296" w:rsidP="006F0CE9">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Imagery Cost by Acquisition</w:t>
            </w:r>
          </w:p>
        </w:tc>
        <w:tc>
          <w:tcPr>
            <w:tcW w:w="1080" w:type="dxa"/>
            <w:tcBorders>
              <w:top w:val="nil"/>
              <w:left w:val="nil"/>
              <w:bottom w:val="single" w:sz="4" w:space="0" w:color="auto"/>
              <w:right w:val="single" w:sz="4" w:space="0" w:color="auto"/>
            </w:tcBorders>
            <w:shd w:val="clear" w:color="auto" w:fill="auto"/>
            <w:noWrap/>
            <w:vAlign w:val="center"/>
          </w:tcPr>
          <w:p w14:paraId="5C4220F9" w14:textId="77777777" w:rsidR="00042296" w:rsidRPr="00BA27DD" w:rsidRDefault="00042296" w:rsidP="00042296">
            <w:pPr>
              <w:spacing w:after="0" w:line="240" w:lineRule="auto"/>
              <w:jc w:val="center"/>
              <w:rPr>
                <w:rFonts w:ascii="Times New Roman" w:eastAsia="Times New Roman" w:hAnsi="Times New Roman"/>
                <w:color w:val="000000"/>
                <w:sz w:val="20"/>
                <w:szCs w:val="20"/>
              </w:rPr>
            </w:pPr>
          </w:p>
        </w:tc>
        <w:tc>
          <w:tcPr>
            <w:tcW w:w="1080" w:type="dxa"/>
            <w:gridSpan w:val="2"/>
            <w:tcBorders>
              <w:top w:val="nil"/>
              <w:left w:val="nil"/>
              <w:bottom w:val="single" w:sz="4" w:space="0" w:color="auto"/>
              <w:right w:val="single" w:sz="4" w:space="0" w:color="auto"/>
            </w:tcBorders>
            <w:shd w:val="clear" w:color="auto" w:fill="auto"/>
            <w:noWrap/>
            <w:vAlign w:val="center"/>
          </w:tcPr>
          <w:p w14:paraId="6FF7CB91" w14:textId="77777777" w:rsidR="00042296" w:rsidRPr="00BA27DD" w:rsidRDefault="00042296" w:rsidP="00042296">
            <w:pPr>
              <w:spacing w:after="0" w:line="240" w:lineRule="auto"/>
              <w:jc w:val="center"/>
              <w:rPr>
                <w:rFonts w:ascii="Times New Roman" w:eastAsia="Times New Roman" w:hAnsi="Times New Roman"/>
                <w:color w:val="000000"/>
                <w:sz w:val="20"/>
                <w:szCs w:val="20"/>
              </w:rPr>
            </w:pPr>
          </w:p>
        </w:tc>
        <w:tc>
          <w:tcPr>
            <w:tcW w:w="1170" w:type="dxa"/>
            <w:gridSpan w:val="3"/>
            <w:tcBorders>
              <w:top w:val="nil"/>
              <w:left w:val="nil"/>
              <w:bottom w:val="single" w:sz="4" w:space="0" w:color="auto"/>
              <w:right w:val="single" w:sz="4" w:space="0" w:color="auto"/>
            </w:tcBorders>
            <w:shd w:val="clear" w:color="auto" w:fill="auto"/>
            <w:noWrap/>
            <w:vAlign w:val="center"/>
          </w:tcPr>
          <w:p w14:paraId="10497516" w14:textId="77777777" w:rsidR="00042296" w:rsidRPr="00BA27DD" w:rsidRDefault="00042296" w:rsidP="00042296">
            <w:pPr>
              <w:spacing w:after="0" w:line="240" w:lineRule="auto"/>
              <w:jc w:val="center"/>
              <w:rPr>
                <w:rFonts w:ascii="Times New Roman" w:eastAsia="Times New Roman" w:hAnsi="Times New Roman"/>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D1D86C2" w14:textId="77777777" w:rsidR="00042296" w:rsidRPr="00BA27DD" w:rsidRDefault="00042296" w:rsidP="00042296">
            <w:pPr>
              <w:spacing w:after="0" w:line="240" w:lineRule="auto"/>
              <w:jc w:val="center"/>
              <w:rPr>
                <w:rFonts w:ascii="Times New Roman" w:eastAsia="Times New Roman" w:hAnsi="Times New Roman"/>
                <w:color w:val="000000"/>
                <w:sz w:val="20"/>
                <w:szCs w:val="20"/>
              </w:rPr>
            </w:pPr>
          </w:p>
        </w:tc>
        <w:tc>
          <w:tcPr>
            <w:tcW w:w="1080" w:type="dxa"/>
            <w:gridSpan w:val="2"/>
            <w:tcBorders>
              <w:top w:val="nil"/>
              <w:left w:val="nil"/>
              <w:bottom w:val="single" w:sz="4" w:space="0" w:color="auto"/>
              <w:right w:val="single" w:sz="4" w:space="0" w:color="auto"/>
            </w:tcBorders>
            <w:shd w:val="clear" w:color="auto" w:fill="auto"/>
            <w:noWrap/>
            <w:vAlign w:val="center"/>
          </w:tcPr>
          <w:p w14:paraId="20C7C268" w14:textId="77777777" w:rsidR="00042296" w:rsidRPr="00BA27DD" w:rsidRDefault="00042296" w:rsidP="00042296">
            <w:pPr>
              <w:spacing w:after="0" w:line="240" w:lineRule="auto"/>
              <w:jc w:val="center"/>
              <w:rPr>
                <w:rFonts w:ascii="Times New Roman" w:eastAsia="Times New Roman" w:hAnsi="Times New Roman"/>
                <w:color w:val="000000"/>
                <w:sz w:val="20"/>
                <w:szCs w:val="20"/>
              </w:rPr>
            </w:pPr>
          </w:p>
        </w:tc>
        <w:tc>
          <w:tcPr>
            <w:tcW w:w="1170" w:type="dxa"/>
            <w:tcBorders>
              <w:top w:val="nil"/>
              <w:left w:val="nil"/>
              <w:bottom w:val="single" w:sz="4" w:space="0" w:color="auto"/>
              <w:right w:val="single" w:sz="4" w:space="0" w:color="auto"/>
            </w:tcBorders>
            <w:shd w:val="clear" w:color="auto" w:fill="auto"/>
            <w:noWrap/>
            <w:vAlign w:val="center"/>
          </w:tcPr>
          <w:p w14:paraId="2A79C20F" w14:textId="77777777" w:rsidR="00042296" w:rsidRPr="00BA27DD" w:rsidRDefault="00042296" w:rsidP="00042296">
            <w:pPr>
              <w:spacing w:after="0" w:line="240" w:lineRule="auto"/>
              <w:jc w:val="center"/>
              <w:rPr>
                <w:rFonts w:ascii="Times New Roman" w:eastAsia="Times New Roman" w:hAnsi="Times New Roman"/>
                <w:color w:val="000000"/>
                <w:sz w:val="20"/>
                <w:szCs w:val="20"/>
              </w:rPr>
            </w:pPr>
          </w:p>
        </w:tc>
      </w:tr>
      <w:tr w:rsidR="006F0CE9" w:rsidRPr="00BA27DD" w14:paraId="677B64F2" w14:textId="77777777" w:rsidTr="00042296">
        <w:trPr>
          <w:trHeight w:val="271"/>
        </w:trPr>
        <w:tc>
          <w:tcPr>
            <w:tcW w:w="1440" w:type="dxa"/>
            <w:gridSpan w:val="2"/>
            <w:tcBorders>
              <w:top w:val="nil"/>
              <w:left w:val="nil"/>
              <w:bottom w:val="nil"/>
              <w:right w:val="nil"/>
            </w:tcBorders>
            <w:shd w:val="clear" w:color="auto" w:fill="auto"/>
            <w:noWrap/>
            <w:vAlign w:val="bottom"/>
            <w:hideMark/>
          </w:tcPr>
          <w:p w14:paraId="2E0DBE18"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60427BA1"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718DB251"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gridSpan w:val="3"/>
            <w:tcBorders>
              <w:top w:val="nil"/>
              <w:left w:val="nil"/>
              <w:bottom w:val="nil"/>
              <w:right w:val="nil"/>
            </w:tcBorders>
            <w:shd w:val="clear" w:color="auto" w:fill="auto"/>
            <w:noWrap/>
            <w:vAlign w:val="bottom"/>
            <w:hideMark/>
          </w:tcPr>
          <w:p w14:paraId="63FEBDAB"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3EBF26DB"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46428250"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tcBorders>
              <w:top w:val="nil"/>
              <w:left w:val="nil"/>
              <w:bottom w:val="nil"/>
              <w:right w:val="nil"/>
            </w:tcBorders>
            <w:shd w:val="clear" w:color="auto" w:fill="auto"/>
            <w:noWrap/>
            <w:vAlign w:val="bottom"/>
            <w:hideMark/>
          </w:tcPr>
          <w:p w14:paraId="008E2057" w14:textId="77777777" w:rsidR="006F0CE9" w:rsidRPr="00BA27DD" w:rsidRDefault="006F0CE9" w:rsidP="006F0CE9">
            <w:pPr>
              <w:spacing w:after="0" w:line="240" w:lineRule="auto"/>
              <w:rPr>
                <w:rFonts w:ascii="Times New Roman" w:eastAsia="Times New Roman" w:hAnsi="Times New Roman"/>
                <w:color w:val="000000"/>
                <w:sz w:val="20"/>
                <w:szCs w:val="20"/>
              </w:rPr>
            </w:pPr>
          </w:p>
        </w:tc>
      </w:tr>
      <w:tr w:rsidR="006F0CE9" w:rsidRPr="00BA27DD" w14:paraId="14D3E7E7" w14:textId="77777777" w:rsidTr="00042296">
        <w:trPr>
          <w:trHeight w:val="152"/>
        </w:trPr>
        <w:tc>
          <w:tcPr>
            <w:tcW w:w="1440" w:type="dxa"/>
            <w:gridSpan w:val="2"/>
            <w:tcBorders>
              <w:top w:val="nil"/>
              <w:left w:val="nil"/>
              <w:bottom w:val="nil"/>
              <w:right w:val="nil"/>
            </w:tcBorders>
            <w:shd w:val="clear" w:color="auto" w:fill="auto"/>
            <w:noWrap/>
            <w:vAlign w:val="bottom"/>
            <w:hideMark/>
          </w:tcPr>
          <w:p w14:paraId="5341C1EE"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1CB9B83B"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1BDD7113"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gridSpan w:val="3"/>
            <w:tcBorders>
              <w:top w:val="nil"/>
              <w:left w:val="nil"/>
              <w:bottom w:val="nil"/>
              <w:right w:val="nil"/>
            </w:tcBorders>
            <w:shd w:val="clear" w:color="auto" w:fill="auto"/>
            <w:noWrap/>
            <w:vAlign w:val="bottom"/>
            <w:hideMark/>
          </w:tcPr>
          <w:p w14:paraId="19479DE0"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6B806826"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38286879"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tcBorders>
              <w:top w:val="nil"/>
              <w:left w:val="nil"/>
              <w:bottom w:val="nil"/>
              <w:right w:val="nil"/>
            </w:tcBorders>
            <w:shd w:val="clear" w:color="auto" w:fill="auto"/>
            <w:noWrap/>
            <w:vAlign w:val="bottom"/>
            <w:hideMark/>
          </w:tcPr>
          <w:p w14:paraId="013CCEBD" w14:textId="77777777" w:rsidR="006F0CE9" w:rsidRPr="00BA27DD" w:rsidRDefault="006F0CE9" w:rsidP="006F0CE9">
            <w:pPr>
              <w:spacing w:after="0" w:line="240" w:lineRule="auto"/>
              <w:rPr>
                <w:rFonts w:ascii="Times New Roman" w:eastAsia="Times New Roman" w:hAnsi="Times New Roman"/>
                <w:color w:val="000000"/>
                <w:sz w:val="20"/>
                <w:szCs w:val="20"/>
              </w:rPr>
            </w:pPr>
          </w:p>
        </w:tc>
      </w:tr>
      <w:tr w:rsidR="006F0CE9" w:rsidRPr="00BA27DD" w14:paraId="67019015" w14:textId="77777777" w:rsidTr="00042296">
        <w:trPr>
          <w:trHeight w:val="108"/>
        </w:trPr>
        <w:tc>
          <w:tcPr>
            <w:tcW w:w="1440" w:type="dxa"/>
            <w:gridSpan w:val="2"/>
            <w:tcBorders>
              <w:top w:val="nil"/>
              <w:left w:val="nil"/>
              <w:bottom w:val="nil"/>
              <w:right w:val="nil"/>
            </w:tcBorders>
            <w:shd w:val="clear" w:color="auto" w:fill="auto"/>
            <w:noWrap/>
            <w:vAlign w:val="bottom"/>
            <w:hideMark/>
          </w:tcPr>
          <w:p w14:paraId="20744816"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27FE37B1"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5EAB4C44"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gridSpan w:val="3"/>
            <w:tcBorders>
              <w:top w:val="nil"/>
              <w:left w:val="nil"/>
              <w:bottom w:val="nil"/>
              <w:right w:val="nil"/>
            </w:tcBorders>
            <w:shd w:val="clear" w:color="auto" w:fill="auto"/>
            <w:noWrap/>
            <w:vAlign w:val="bottom"/>
            <w:hideMark/>
          </w:tcPr>
          <w:p w14:paraId="6C99AF6B"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5EEB94CE"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0EB88346"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tcBorders>
              <w:top w:val="nil"/>
              <w:left w:val="nil"/>
              <w:bottom w:val="nil"/>
              <w:right w:val="nil"/>
            </w:tcBorders>
            <w:shd w:val="clear" w:color="auto" w:fill="auto"/>
            <w:noWrap/>
            <w:vAlign w:val="bottom"/>
            <w:hideMark/>
          </w:tcPr>
          <w:p w14:paraId="5790BF23" w14:textId="77777777" w:rsidR="006F0CE9" w:rsidRPr="00BA27DD" w:rsidRDefault="006F0CE9" w:rsidP="006F0CE9">
            <w:pPr>
              <w:spacing w:after="0" w:line="240" w:lineRule="auto"/>
              <w:rPr>
                <w:rFonts w:ascii="Times New Roman" w:eastAsia="Times New Roman" w:hAnsi="Times New Roman"/>
                <w:color w:val="000000"/>
                <w:sz w:val="20"/>
                <w:szCs w:val="20"/>
              </w:rPr>
            </w:pPr>
          </w:p>
        </w:tc>
      </w:tr>
      <w:tr w:rsidR="006F0CE9" w:rsidRPr="00BA27DD" w14:paraId="04572370" w14:textId="77777777" w:rsidTr="00042296">
        <w:trPr>
          <w:gridAfter w:val="2"/>
          <w:wAfter w:w="2177" w:type="dxa"/>
          <w:trHeight w:val="359"/>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0164D3" w14:textId="77777777" w:rsidR="006F0CE9" w:rsidRPr="00BA27DD" w:rsidRDefault="006F0CE9" w:rsidP="006F0CE9">
            <w:pPr>
              <w:spacing w:after="0" w:line="240" w:lineRule="auto"/>
              <w:jc w:val="center"/>
              <w:rPr>
                <w:rFonts w:ascii="Times New Roman" w:eastAsia="Times New Roman" w:hAnsi="Times New Roman"/>
                <w:color w:val="000000"/>
                <w:sz w:val="20"/>
                <w:szCs w:val="20"/>
              </w:rPr>
            </w:pPr>
            <w:r w:rsidRPr="00BA27DD">
              <w:rPr>
                <w:rFonts w:ascii="Times New Roman" w:eastAsia="Times New Roman" w:hAnsi="Times New Roman"/>
                <w:color w:val="000000"/>
                <w:sz w:val="20"/>
                <w:szCs w:val="20"/>
              </w:rPr>
              <w:t>Total Project Cost</w:t>
            </w:r>
          </w:p>
        </w:tc>
        <w:tc>
          <w:tcPr>
            <w:tcW w:w="1170" w:type="dxa"/>
            <w:gridSpan w:val="3"/>
            <w:tcBorders>
              <w:top w:val="nil"/>
              <w:left w:val="nil"/>
              <w:bottom w:val="nil"/>
              <w:right w:val="nil"/>
            </w:tcBorders>
            <w:shd w:val="clear" w:color="auto" w:fill="auto"/>
            <w:noWrap/>
            <w:vAlign w:val="bottom"/>
            <w:hideMark/>
          </w:tcPr>
          <w:p w14:paraId="4A85BB68"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07736CEF"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7226D2BB"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gridSpan w:val="3"/>
            <w:tcBorders>
              <w:top w:val="nil"/>
              <w:left w:val="nil"/>
              <w:bottom w:val="nil"/>
              <w:right w:val="nil"/>
            </w:tcBorders>
            <w:shd w:val="clear" w:color="auto" w:fill="auto"/>
            <w:noWrap/>
            <w:vAlign w:val="bottom"/>
            <w:hideMark/>
          </w:tcPr>
          <w:p w14:paraId="566F3BD4" w14:textId="77777777" w:rsidR="006F0CE9" w:rsidRPr="00BA27DD" w:rsidRDefault="006F0CE9" w:rsidP="006F0CE9">
            <w:pPr>
              <w:spacing w:after="0" w:line="240" w:lineRule="auto"/>
              <w:rPr>
                <w:rFonts w:ascii="Times New Roman" w:eastAsia="Times New Roman" w:hAnsi="Times New Roman"/>
                <w:color w:val="000000"/>
                <w:sz w:val="20"/>
                <w:szCs w:val="20"/>
              </w:rPr>
            </w:pPr>
          </w:p>
        </w:tc>
      </w:tr>
      <w:tr w:rsidR="006F0CE9" w:rsidRPr="00BA27DD" w14:paraId="01B47F1F" w14:textId="77777777" w:rsidTr="00042296">
        <w:trPr>
          <w:gridAfter w:val="2"/>
          <w:wAfter w:w="2177" w:type="dxa"/>
          <w:trHeight w:val="407"/>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736FD" w14:textId="77777777" w:rsidR="006F0CE9" w:rsidRPr="00BA27DD" w:rsidRDefault="006F0CE9" w:rsidP="006F0CE9">
            <w:pPr>
              <w:spacing w:after="0" w:line="240" w:lineRule="auto"/>
              <w:rPr>
                <w:rFonts w:ascii="Times New Roman" w:eastAsia="Times New Roman" w:hAnsi="Times New Roman"/>
                <w:color w:val="000000"/>
                <w:sz w:val="20"/>
                <w:szCs w:val="20"/>
              </w:rPr>
            </w:pPr>
            <w:r w:rsidRPr="00BA27DD">
              <w:rPr>
                <w:rFonts w:ascii="Times New Roman" w:eastAsia="Times New Roman" w:hAnsi="Times New Roman"/>
                <w:color w:val="000000"/>
                <w:sz w:val="20"/>
                <w:szCs w:val="20"/>
              </w:rPr>
              <w:t> </w:t>
            </w:r>
          </w:p>
        </w:tc>
        <w:tc>
          <w:tcPr>
            <w:tcW w:w="1170" w:type="dxa"/>
            <w:gridSpan w:val="3"/>
            <w:tcBorders>
              <w:top w:val="nil"/>
              <w:left w:val="nil"/>
              <w:bottom w:val="nil"/>
              <w:right w:val="nil"/>
            </w:tcBorders>
            <w:shd w:val="clear" w:color="auto" w:fill="auto"/>
            <w:noWrap/>
            <w:vAlign w:val="bottom"/>
            <w:hideMark/>
          </w:tcPr>
          <w:p w14:paraId="0C3A8896" w14:textId="77777777" w:rsidR="006F0CE9" w:rsidRDefault="006F0CE9" w:rsidP="006F0CE9">
            <w:pPr>
              <w:spacing w:after="0" w:line="240" w:lineRule="auto"/>
              <w:rPr>
                <w:rFonts w:ascii="Times New Roman" w:eastAsia="Times New Roman" w:hAnsi="Times New Roman"/>
                <w:color w:val="000000"/>
                <w:sz w:val="20"/>
                <w:szCs w:val="20"/>
              </w:rPr>
            </w:pPr>
          </w:p>
          <w:p w14:paraId="13672743" w14:textId="77777777" w:rsidR="006C6475" w:rsidRDefault="006C6475" w:rsidP="006F0CE9">
            <w:pPr>
              <w:spacing w:after="0" w:line="240" w:lineRule="auto"/>
              <w:rPr>
                <w:rFonts w:ascii="Times New Roman" w:eastAsia="Times New Roman" w:hAnsi="Times New Roman"/>
                <w:color w:val="000000"/>
                <w:sz w:val="20"/>
                <w:szCs w:val="20"/>
              </w:rPr>
            </w:pPr>
          </w:p>
          <w:p w14:paraId="30053D56" w14:textId="59B1C1DD" w:rsidR="006C6475" w:rsidRPr="00BA27DD" w:rsidRDefault="006C6475" w:rsidP="006F0CE9">
            <w:pPr>
              <w:spacing w:after="0" w:line="240" w:lineRule="auto"/>
              <w:rPr>
                <w:rFonts w:ascii="Times New Roman" w:eastAsia="Times New Roman" w:hAnsi="Times New Roman"/>
                <w:color w:val="000000"/>
                <w:sz w:val="20"/>
                <w:szCs w:val="20"/>
              </w:rPr>
            </w:pPr>
          </w:p>
        </w:tc>
        <w:tc>
          <w:tcPr>
            <w:tcW w:w="1080" w:type="dxa"/>
            <w:gridSpan w:val="2"/>
            <w:tcBorders>
              <w:top w:val="nil"/>
              <w:left w:val="nil"/>
              <w:bottom w:val="nil"/>
              <w:right w:val="nil"/>
            </w:tcBorders>
            <w:shd w:val="clear" w:color="auto" w:fill="auto"/>
            <w:noWrap/>
            <w:vAlign w:val="bottom"/>
            <w:hideMark/>
          </w:tcPr>
          <w:p w14:paraId="540ED346"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080" w:type="dxa"/>
            <w:tcBorders>
              <w:top w:val="nil"/>
              <w:left w:val="nil"/>
              <w:bottom w:val="nil"/>
              <w:right w:val="nil"/>
            </w:tcBorders>
            <w:shd w:val="clear" w:color="auto" w:fill="auto"/>
            <w:noWrap/>
            <w:vAlign w:val="bottom"/>
            <w:hideMark/>
          </w:tcPr>
          <w:p w14:paraId="57CC05C3" w14:textId="77777777" w:rsidR="006F0CE9" w:rsidRPr="00BA27DD" w:rsidRDefault="006F0CE9" w:rsidP="006F0CE9">
            <w:pPr>
              <w:spacing w:after="0" w:line="240" w:lineRule="auto"/>
              <w:rPr>
                <w:rFonts w:ascii="Times New Roman" w:eastAsia="Times New Roman" w:hAnsi="Times New Roman"/>
                <w:color w:val="000000"/>
                <w:sz w:val="20"/>
                <w:szCs w:val="20"/>
              </w:rPr>
            </w:pPr>
          </w:p>
        </w:tc>
        <w:tc>
          <w:tcPr>
            <w:tcW w:w="1170" w:type="dxa"/>
            <w:gridSpan w:val="3"/>
            <w:tcBorders>
              <w:top w:val="nil"/>
              <w:left w:val="nil"/>
              <w:bottom w:val="nil"/>
              <w:right w:val="nil"/>
            </w:tcBorders>
            <w:shd w:val="clear" w:color="auto" w:fill="auto"/>
            <w:noWrap/>
            <w:vAlign w:val="bottom"/>
            <w:hideMark/>
          </w:tcPr>
          <w:p w14:paraId="4905E1CE" w14:textId="77777777" w:rsidR="006F0CE9" w:rsidRPr="00BA27DD" w:rsidRDefault="006F0CE9" w:rsidP="006F0CE9">
            <w:pPr>
              <w:spacing w:after="0" w:line="240" w:lineRule="auto"/>
              <w:rPr>
                <w:rFonts w:ascii="Times New Roman" w:eastAsia="Times New Roman" w:hAnsi="Times New Roman"/>
                <w:color w:val="000000"/>
                <w:sz w:val="20"/>
                <w:szCs w:val="20"/>
              </w:rPr>
            </w:pPr>
          </w:p>
        </w:tc>
      </w:tr>
    </w:tbl>
    <w:p w14:paraId="49231582" w14:textId="77777777" w:rsidR="00BA27DD" w:rsidRDefault="00BA27DD" w:rsidP="006F02A9">
      <w:pPr>
        <w:pStyle w:val="ListParagraph"/>
        <w:ind w:left="0"/>
        <w:rPr>
          <w:rFonts w:ascii="Times New Roman" w:hAnsi="Times New Roman"/>
          <w:b/>
          <w:bCs/>
          <w:color w:val="000000"/>
          <w:sz w:val="24"/>
          <w:szCs w:val="24"/>
        </w:rPr>
      </w:pPr>
    </w:p>
    <w:p w14:paraId="4F68E027" w14:textId="77777777" w:rsidR="00BA27DD" w:rsidRPr="0022655C" w:rsidRDefault="00BA27DD" w:rsidP="00BA27DD">
      <w:pPr>
        <w:autoSpaceDE w:val="0"/>
        <w:autoSpaceDN w:val="0"/>
        <w:adjustRightInd w:val="0"/>
        <w:spacing w:after="0" w:line="240" w:lineRule="auto"/>
        <w:ind w:left="360"/>
        <w:rPr>
          <w:rFonts w:ascii="Times New Roman" w:hAnsi="Times New Roman"/>
          <w:b/>
          <w:bCs/>
          <w:color w:val="000000"/>
          <w:sz w:val="24"/>
          <w:szCs w:val="24"/>
        </w:rPr>
      </w:pPr>
    </w:p>
    <w:p w14:paraId="056C0739" w14:textId="77777777" w:rsidR="00D101B3" w:rsidRPr="00D101B3" w:rsidRDefault="00D101B3" w:rsidP="00D101B3">
      <w:pPr>
        <w:autoSpaceDE w:val="0"/>
        <w:autoSpaceDN w:val="0"/>
        <w:adjustRightInd w:val="0"/>
        <w:spacing w:after="0" w:line="240" w:lineRule="auto"/>
        <w:rPr>
          <w:rFonts w:ascii="Times New Roman" w:hAnsi="Times New Roman"/>
          <w:b/>
          <w:bCs/>
          <w:color w:val="000000"/>
          <w:sz w:val="24"/>
          <w:szCs w:val="24"/>
        </w:rPr>
      </w:pPr>
    </w:p>
    <w:p w14:paraId="6988EE31" w14:textId="77777777" w:rsidR="00C56BA0" w:rsidRDefault="00C56BA0" w:rsidP="00C56BA0">
      <w:pPr>
        <w:autoSpaceDE w:val="0"/>
        <w:autoSpaceDN w:val="0"/>
        <w:adjustRightInd w:val="0"/>
        <w:spacing w:after="0" w:line="240" w:lineRule="auto"/>
        <w:ind w:left="360"/>
        <w:rPr>
          <w:rFonts w:ascii="Times New Roman" w:hAnsi="Times New Roman"/>
          <w:b/>
          <w:bCs/>
          <w:color w:val="000000"/>
          <w:sz w:val="24"/>
          <w:szCs w:val="24"/>
        </w:rPr>
      </w:pPr>
    </w:p>
    <w:p w14:paraId="49B38AAC"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02D9DB53"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7D01768B"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5F2A62A2"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1C2A9395"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58069DEE"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590B69D0"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23435A5F" w14:textId="77777777" w:rsidR="006C6475" w:rsidRDefault="006C6475" w:rsidP="006C6475">
      <w:pPr>
        <w:autoSpaceDE w:val="0"/>
        <w:autoSpaceDN w:val="0"/>
        <w:adjustRightInd w:val="0"/>
        <w:spacing w:after="0" w:line="240" w:lineRule="auto"/>
        <w:ind w:left="360"/>
        <w:rPr>
          <w:rFonts w:ascii="Times New Roman" w:hAnsi="Times New Roman"/>
          <w:b/>
          <w:bCs/>
          <w:color w:val="000000"/>
          <w:sz w:val="24"/>
          <w:szCs w:val="24"/>
        </w:rPr>
      </w:pPr>
    </w:p>
    <w:p w14:paraId="0F45BE37" w14:textId="77777777" w:rsidR="00042296" w:rsidRDefault="00042296" w:rsidP="00042296">
      <w:pPr>
        <w:autoSpaceDE w:val="0"/>
        <w:autoSpaceDN w:val="0"/>
        <w:adjustRightInd w:val="0"/>
        <w:spacing w:after="0" w:line="240" w:lineRule="auto"/>
        <w:ind w:left="360"/>
        <w:rPr>
          <w:rFonts w:ascii="Times New Roman" w:hAnsi="Times New Roman"/>
          <w:b/>
          <w:bCs/>
          <w:color w:val="000000"/>
          <w:sz w:val="24"/>
          <w:szCs w:val="24"/>
        </w:rPr>
      </w:pPr>
    </w:p>
    <w:p w14:paraId="6F708E65" w14:textId="12F655C9" w:rsidR="0028595A" w:rsidRPr="0028595A" w:rsidRDefault="00246570" w:rsidP="0028595A">
      <w:pPr>
        <w:numPr>
          <w:ilvl w:val="0"/>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Conflict of interest statement </w:t>
      </w:r>
      <w:r w:rsidRPr="00246570">
        <w:rPr>
          <w:rFonts w:ascii="Times New Roman" w:hAnsi="Times New Roman"/>
          <w:sz w:val="24"/>
          <w:szCs w:val="24"/>
        </w:rPr>
        <w:t>addressing whether or not any potential conflict of interest exists between this project and other past or on-going projects, including any projects currently being conducted for the Program</w:t>
      </w:r>
      <w:r w:rsidR="0028595A">
        <w:rPr>
          <w:rFonts w:ascii="Times New Roman" w:hAnsi="Times New Roman"/>
          <w:sz w:val="24"/>
          <w:szCs w:val="24"/>
        </w:rPr>
        <w:t>.</w:t>
      </w:r>
    </w:p>
    <w:p w14:paraId="59967741" w14:textId="77777777" w:rsidR="0028595A" w:rsidRPr="0028595A" w:rsidRDefault="0028595A" w:rsidP="0028595A">
      <w:pPr>
        <w:autoSpaceDE w:val="0"/>
        <w:autoSpaceDN w:val="0"/>
        <w:adjustRightInd w:val="0"/>
        <w:spacing w:after="0" w:line="240" w:lineRule="auto"/>
        <w:ind w:left="360"/>
        <w:rPr>
          <w:rFonts w:ascii="Times New Roman" w:hAnsi="Times New Roman"/>
          <w:b/>
          <w:bCs/>
          <w:color w:val="000000"/>
          <w:sz w:val="24"/>
          <w:szCs w:val="24"/>
        </w:rPr>
      </w:pPr>
    </w:p>
    <w:p w14:paraId="1A95CF6B" w14:textId="69F99FB0" w:rsidR="0028595A" w:rsidRPr="0028595A" w:rsidRDefault="0028595A" w:rsidP="0028595A">
      <w:pPr>
        <w:numPr>
          <w:ilvl w:val="0"/>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Suspension and Debarment. </w:t>
      </w:r>
      <w:r>
        <w:rPr>
          <w:rFonts w:ascii="Times New Roman" w:hAnsi="Times New Roman"/>
          <w:color w:val="000000"/>
          <w:sz w:val="24"/>
          <w:szCs w:val="24"/>
        </w:rPr>
        <w:t xml:space="preserve">Contractor must not be suspended or debarred from receiving federal funds. Proposal must include statement of eligibility to receive federal funds and must provide contractor Dun &amp; Bradstreet (D-U-N-S) number or other means of identification in the U.S </w:t>
      </w:r>
      <w:r w:rsidR="005624D1">
        <w:rPr>
          <w:rFonts w:ascii="Times New Roman" w:hAnsi="Times New Roman"/>
          <w:color w:val="000000"/>
          <w:sz w:val="24"/>
          <w:szCs w:val="24"/>
        </w:rPr>
        <w:t>System for Award Management site (</w:t>
      </w:r>
      <w:hyperlink r:id="rId19" w:history="1">
        <w:r w:rsidR="005624D1" w:rsidRPr="002524E5">
          <w:rPr>
            <w:rStyle w:val="Hyperlink"/>
            <w:rFonts w:ascii="Times New Roman" w:hAnsi="Times New Roman"/>
            <w:sz w:val="24"/>
            <w:szCs w:val="24"/>
          </w:rPr>
          <w:t>www.sam.gov</w:t>
        </w:r>
      </w:hyperlink>
      <w:r w:rsidR="005624D1">
        <w:rPr>
          <w:rFonts w:ascii="Times New Roman" w:hAnsi="Times New Roman"/>
          <w:color w:val="000000"/>
          <w:sz w:val="24"/>
          <w:szCs w:val="24"/>
        </w:rPr>
        <w:t xml:space="preserve">). </w:t>
      </w:r>
    </w:p>
    <w:p w14:paraId="52DC9A30" w14:textId="77777777" w:rsidR="00246570" w:rsidRPr="00246570" w:rsidRDefault="00246570" w:rsidP="00246570">
      <w:pPr>
        <w:autoSpaceDE w:val="0"/>
        <w:autoSpaceDN w:val="0"/>
        <w:adjustRightInd w:val="0"/>
        <w:spacing w:after="0" w:line="240" w:lineRule="auto"/>
        <w:rPr>
          <w:rFonts w:ascii="Times New Roman" w:hAnsi="Times New Roman"/>
          <w:b/>
          <w:bCs/>
          <w:color w:val="000000"/>
          <w:sz w:val="24"/>
          <w:szCs w:val="24"/>
        </w:rPr>
      </w:pPr>
    </w:p>
    <w:p w14:paraId="45787667" w14:textId="53E51130" w:rsidR="00E82479" w:rsidRPr="004734D7" w:rsidRDefault="00246570" w:rsidP="00BD4AE1">
      <w:pPr>
        <w:numPr>
          <w:ilvl w:val="0"/>
          <w:numId w:val="1"/>
        </w:num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Description of insurance </w:t>
      </w:r>
      <w:r w:rsidRPr="00246570">
        <w:rPr>
          <w:rFonts w:ascii="Times New Roman" w:hAnsi="Times New Roman"/>
          <w:sz w:val="24"/>
          <w:szCs w:val="24"/>
        </w:rPr>
        <w:t>shall be provided with the proposal. Proof of insurance will be required before a contract is issued. Minimum insurance requirements will include $1,000,000 general liability per occurrence.</w:t>
      </w:r>
    </w:p>
    <w:p w14:paraId="7B44FAF7" w14:textId="77777777" w:rsidR="004734D7" w:rsidRPr="006C6475" w:rsidRDefault="004734D7" w:rsidP="004734D7">
      <w:pPr>
        <w:autoSpaceDE w:val="0"/>
        <w:autoSpaceDN w:val="0"/>
        <w:adjustRightInd w:val="0"/>
        <w:spacing w:after="0" w:line="240" w:lineRule="auto"/>
        <w:rPr>
          <w:rFonts w:ascii="Times New Roman" w:hAnsi="Times New Roman"/>
          <w:b/>
          <w:bCs/>
          <w:color w:val="000000"/>
          <w:sz w:val="24"/>
          <w:szCs w:val="24"/>
        </w:rPr>
      </w:pPr>
    </w:p>
    <w:p w14:paraId="39633412" w14:textId="77777777" w:rsidR="00BD4AE1" w:rsidRPr="00BC01A5" w:rsidRDefault="006526B3" w:rsidP="00DF2C09">
      <w:pPr>
        <w:pStyle w:val="Default"/>
        <w:numPr>
          <w:ilvl w:val="0"/>
          <w:numId w:val="2"/>
        </w:numPr>
        <w:rPr>
          <w:b/>
        </w:rPr>
      </w:pPr>
      <w:r>
        <w:rPr>
          <w:b/>
        </w:rPr>
        <w:t>CONTRACTOR SELECTION</w:t>
      </w:r>
    </w:p>
    <w:p w14:paraId="6B5FA469" w14:textId="77777777" w:rsidR="00D8326E" w:rsidRPr="00D8326E" w:rsidRDefault="00D8326E" w:rsidP="00D8326E">
      <w:pPr>
        <w:pStyle w:val="Default"/>
      </w:pPr>
      <w:r w:rsidRPr="00D8326E">
        <w:t xml:space="preserve">The GC will appoint a Proposal Selection Panel that will evaluate all proposals and select a Consultant based on the following principal considerations: </w:t>
      </w:r>
    </w:p>
    <w:p w14:paraId="4F333C31" w14:textId="77777777" w:rsidR="00D8326E" w:rsidRPr="00D8326E" w:rsidRDefault="00D8326E" w:rsidP="00D8326E">
      <w:pPr>
        <w:pStyle w:val="Default"/>
      </w:pPr>
    </w:p>
    <w:p w14:paraId="7B98FAF0" w14:textId="710E4D2D" w:rsidR="00D8326E" w:rsidRPr="00D8326E" w:rsidRDefault="00D8326E" w:rsidP="00D8326E">
      <w:pPr>
        <w:pStyle w:val="Default"/>
        <w:numPr>
          <w:ilvl w:val="0"/>
          <w:numId w:val="10"/>
        </w:numPr>
      </w:pPr>
      <w:r w:rsidRPr="00D8326E">
        <w:t xml:space="preserve">The Consultant’s understanding of the overall project objectives, </w:t>
      </w:r>
      <w:r>
        <w:t>acquisition constraints</w:t>
      </w:r>
      <w:r w:rsidR="009A1ECE">
        <w:t xml:space="preserve"> including </w:t>
      </w:r>
      <w:proofErr w:type="spellStart"/>
      <w:r w:rsidR="009A1ECE">
        <w:t>hydroplant</w:t>
      </w:r>
      <w:proofErr w:type="spellEnd"/>
      <w:r w:rsidR="009A1ECE">
        <w:t xml:space="preserve"> schedules and turbidity</w:t>
      </w:r>
      <w:r>
        <w:t xml:space="preserve">, </w:t>
      </w:r>
      <w:r w:rsidR="009A1ECE">
        <w:t xml:space="preserve">and Program’s </w:t>
      </w:r>
      <w:r>
        <w:t xml:space="preserve">use of </w:t>
      </w:r>
      <w:r w:rsidR="009A1ECE">
        <w:t>deliverables</w:t>
      </w:r>
      <w:r w:rsidRPr="00D8326E">
        <w:t>.</w:t>
      </w:r>
    </w:p>
    <w:p w14:paraId="36DFD2E8" w14:textId="77777777" w:rsidR="00D8326E" w:rsidRPr="00D8326E" w:rsidRDefault="00D8326E" w:rsidP="00D8326E">
      <w:pPr>
        <w:pStyle w:val="Default"/>
      </w:pPr>
    </w:p>
    <w:p w14:paraId="43AAE2BA" w14:textId="777477F8" w:rsidR="00D8326E" w:rsidRPr="00D8326E" w:rsidRDefault="00D8326E" w:rsidP="00D8326E">
      <w:pPr>
        <w:pStyle w:val="Default"/>
        <w:numPr>
          <w:ilvl w:val="0"/>
          <w:numId w:val="10"/>
        </w:numPr>
      </w:pPr>
      <w:r w:rsidRPr="00D8326E">
        <w:t>The Consultant’s approach to each task in the outlined Scope of Work</w:t>
      </w:r>
      <w:r>
        <w:t>, especially elements of ground control and QA/QC, post-processing methods, and calibration to past products.</w:t>
      </w:r>
    </w:p>
    <w:p w14:paraId="0DC8C840" w14:textId="77777777" w:rsidR="00D8326E" w:rsidRPr="00D8326E" w:rsidRDefault="00D8326E" w:rsidP="00D8326E">
      <w:pPr>
        <w:pStyle w:val="Default"/>
        <w:ind w:left="360"/>
      </w:pPr>
    </w:p>
    <w:p w14:paraId="6AB6E815" w14:textId="6F7F8EC6" w:rsidR="00D8326E" w:rsidRPr="00D8326E" w:rsidRDefault="00D8326E" w:rsidP="00D8326E">
      <w:pPr>
        <w:pStyle w:val="Default"/>
        <w:numPr>
          <w:ilvl w:val="0"/>
          <w:numId w:val="10"/>
        </w:numPr>
      </w:pPr>
      <w:r w:rsidRPr="00D8326E">
        <w:t>Qualifications and the relevant experience of the proposed project team members and firm.</w:t>
      </w:r>
      <w:r>
        <w:t xml:space="preserve"> Highlight experience with bathymetric LiDAR acquisition in sand-bed river systems.</w:t>
      </w:r>
    </w:p>
    <w:p w14:paraId="05F26D9C" w14:textId="77777777" w:rsidR="00D8326E" w:rsidRPr="00D8326E" w:rsidRDefault="00D8326E" w:rsidP="00D8326E">
      <w:pPr>
        <w:pStyle w:val="Default"/>
      </w:pPr>
    </w:p>
    <w:p w14:paraId="4063B670" w14:textId="77777777" w:rsidR="00D8326E" w:rsidRPr="00D8326E" w:rsidRDefault="00D8326E" w:rsidP="00D8326E">
      <w:pPr>
        <w:pStyle w:val="Default"/>
        <w:numPr>
          <w:ilvl w:val="0"/>
          <w:numId w:val="10"/>
        </w:numPr>
      </w:pPr>
      <w:r w:rsidRPr="00D8326E">
        <w:t>The overall clarity and content of the Consultant’s proposal.</w:t>
      </w:r>
    </w:p>
    <w:p w14:paraId="4C5ACC71" w14:textId="77777777" w:rsidR="00D8326E" w:rsidRPr="00D8326E" w:rsidRDefault="00D8326E" w:rsidP="00D8326E">
      <w:pPr>
        <w:pStyle w:val="Default"/>
      </w:pPr>
    </w:p>
    <w:p w14:paraId="55F0D4FF" w14:textId="5261D827" w:rsidR="00FC3D7B" w:rsidRPr="00D8326E" w:rsidRDefault="00D8326E" w:rsidP="00D8326E">
      <w:pPr>
        <w:pStyle w:val="Default"/>
      </w:pPr>
      <w:r w:rsidRPr="00D8326E">
        <w:t>Consultant’s proposed budget will be a consideration for the Proposal Selection Panel, but contract will be awarded primarily on the basis of consultant’s qualifications and project approach.   Interviews may be held if necessary, as determined by the Proposal Selection Panel.</w:t>
      </w:r>
    </w:p>
    <w:p w14:paraId="13282291" w14:textId="77777777" w:rsidR="005755C1" w:rsidRPr="00BC01A5" w:rsidRDefault="005755C1" w:rsidP="005755C1">
      <w:pPr>
        <w:pStyle w:val="BodyText"/>
        <w:rPr>
          <w:color w:val="000000"/>
        </w:rPr>
      </w:pPr>
    </w:p>
    <w:p w14:paraId="05C2C5AF" w14:textId="77777777" w:rsidR="00D37C83" w:rsidRPr="00BC01A5" w:rsidRDefault="006526B3" w:rsidP="00DF2C09">
      <w:pPr>
        <w:pStyle w:val="Default"/>
        <w:numPr>
          <w:ilvl w:val="0"/>
          <w:numId w:val="2"/>
        </w:numPr>
        <w:rPr>
          <w:b/>
        </w:rPr>
      </w:pPr>
      <w:r>
        <w:rPr>
          <w:b/>
        </w:rPr>
        <w:t>PROGRAM PERSPECTIVE</w:t>
      </w:r>
    </w:p>
    <w:p w14:paraId="1C26761C" w14:textId="77777777" w:rsidR="00D37C83" w:rsidRPr="00BC01A5" w:rsidRDefault="00D37C83" w:rsidP="00BD4AE1">
      <w:pPr>
        <w:pStyle w:val="Default"/>
      </w:pPr>
      <w:r w:rsidRPr="00BC01A5">
        <w:t xml:space="preserve">The </w:t>
      </w:r>
      <w:r w:rsidR="000D69B3">
        <w:t>GC</w:t>
      </w:r>
      <w:r w:rsidRPr="00BC01A5">
        <w:t xml:space="preserve"> of the Program has the sole discretion and reserves the right to reject any and all proposals received in </w:t>
      </w:r>
      <w:r w:rsidR="001649C4" w:rsidRPr="00BC01A5">
        <w:t>response</w:t>
      </w:r>
      <w:r w:rsidRPr="00BC01A5">
        <w:t xml:space="preserve"> to this </w:t>
      </w:r>
      <w:r w:rsidR="000874D7" w:rsidRPr="00BC01A5">
        <w:t>RFP</w:t>
      </w:r>
      <w:r w:rsidRPr="00BC01A5">
        <w:t xml:space="preserve"> and to cancel this solicitation if it is deemed in the best </w:t>
      </w:r>
      <w:r w:rsidR="001649C4" w:rsidRPr="00BC01A5">
        <w:t>interest</w:t>
      </w:r>
      <w:r w:rsidRPr="00BC01A5">
        <w:t xml:space="preserve"> of the Program to do so. Issuance of this </w:t>
      </w:r>
      <w:r w:rsidR="000874D7" w:rsidRPr="00BC01A5">
        <w:t>RFP</w:t>
      </w:r>
      <w:r w:rsidRPr="00BC01A5">
        <w:t xml:space="preserve"> in no way constitutes a commitment by the Program to award a contract, or to pay contractor’s costs incurred either in the preparation of a response to his </w:t>
      </w:r>
      <w:r w:rsidR="000874D7" w:rsidRPr="00BC01A5">
        <w:t>RFP</w:t>
      </w:r>
      <w:r w:rsidRPr="00BC01A5">
        <w:t xml:space="preserve"> or during negotiations, if any, of a contract for services. The Program also reserves the right to make amendments to this </w:t>
      </w:r>
      <w:r w:rsidR="000874D7" w:rsidRPr="00BC01A5">
        <w:t>RFP</w:t>
      </w:r>
      <w:r w:rsidRPr="00BC01A5">
        <w:t xml:space="preserve"> by giving written notice to contractors, and to request clarification, supplements</w:t>
      </w:r>
      <w:r w:rsidR="002B1B51" w:rsidRPr="00BC01A5">
        <w:t>,</w:t>
      </w:r>
      <w:r w:rsidRPr="00BC01A5">
        <w:t xml:space="preserve"> and additions to the information provided by a contractor. </w:t>
      </w:r>
    </w:p>
    <w:p w14:paraId="0A8DD81B" w14:textId="77777777" w:rsidR="00D37C83" w:rsidRPr="00BC01A5" w:rsidRDefault="00D37C83" w:rsidP="00BD4AE1">
      <w:pPr>
        <w:pStyle w:val="Default"/>
      </w:pPr>
    </w:p>
    <w:p w14:paraId="7EA845AB" w14:textId="77777777" w:rsidR="000A6D6D" w:rsidRPr="00BC01A5" w:rsidRDefault="00D37C83" w:rsidP="00BD4AE1">
      <w:pPr>
        <w:pStyle w:val="Default"/>
      </w:pPr>
      <w:r w:rsidRPr="00BC01A5">
        <w:t xml:space="preserve">By submitting a proposal in response to his solicitation, contractors understand and agree that any selection of a contractor or any decision to reject any or all responses or to establish no contracts shall be at the sole discretion of the Program. </w:t>
      </w:r>
      <w:r w:rsidR="001649C4" w:rsidRPr="00BC01A5">
        <w:t xml:space="preserve">To the extent authorized by law, the contractor shall indemnify, save, and hold harmless the Nebraska Community Foundation, the states of Colorado, Wyoming, and Nebraska, the Department of the Interior, members of the </w:t>
      </w:r>
      <w:r w:rsidR="000D69B3">
        <w:t>GC</w:t>
      </w:r>
      <w:r w:rsidR="001649C4" w:rsidRPr="00BC01A5">
        <w:t xml:space="preserve">, and the ED Office, their employees, employers, and agents, against any and all claims, damages, liability, and court awards including costs, expenses, and attorney fees incurred as a result of any act or omission by the contractor or its employees, agents, subcontractors, or assignees pursuant to the terms of this project. </w:t>
      </w:r>
      <w:r w:rsidRPr="00BC01A5">
        <w:t>Additionally, by submitting a proposal, contractors agree that they waive any claim for the recovery of any costs or expenses incurred in preparing and submitting a proposal.</w:t>
      </w:r>
    </w:p>
    <w:p w14:paraId="1885A45D" w14:textId="77777777" w:rsidR="006520DC" w:rsidRPr="00BC01A5" w:rsidRDefault="006520DC" w:rsidP="00BD4AE1">
      <w:pPr>
        <w:pStyle w:val="Default"/>
      </w:pPr>
    </w:p>
    <w:p w14:paraId="59FF4559" w14:textId="77777777" w:rsidR="006520DC" w:rsidRPr="00BC01A5" w:rsidRDefault="006520DC" w:rsidP="00DF2C09">
      <w:pPr>
        <w:pStyle w:val="Default"/>
        <w:numPr>
          <w:ilvl w:val="0"/>
          <w:numId w:val="2"/>
        </w:numPr>
        <w:rPr>
          <w:b/>
        </w:rPr>
      </w:pPr>
      <w:r w:rsidRPr="00BC01A5">
        <w:rPr>
          <w:b/>
        </w:rPr>
        <w:t>AVAILABLE INFORMATION</w:t>
      </w:r>
    </w:p>
    <w:p w14:paraId="31143EB3" w14:textId="67600409" w:rsidR="007354CC" w:rsidRDefault="007C1B05" w:rsidP="007C1B05">
      <w:pPr>
        <w:pStyle w:val="Default"/>
      </w:pPr>
      <w:r>
        <w:t xml:space="preserve">A shapefile of the acquisition area </w:t>
      </w:r>
      <w:r w:rsidR="0012604D">
        <w:t>for Sub-</w:t>
      </w:r>
      <w:r w:rsidR="003B5074">
        <w:t>Project</w:t>
      </w:r>
      <w:r w:rsidR="00395E0B">
        <w:t>s 1</w:t>
      </w:r>
      <w:r w:rsidR="00042296">
        <w:t xml:space="preserve"> and 2 </w:t>
      </w:r>
      <w:r w:rsidR="00395E0B">
        <w:t>are</w:t>
      </w:r>
      <w:r>
        <w:t xml:space="preserve"> available </w:t>
      </w:r>
      <w:r w:rsidR="00A262C3">
        <w:t>on the Program website (</w:t>
      </w:r>
      <w:hyperlink r:id="rId20" w:history="1">
        <w:r w:rsidR="00A262C3" w:rsidRPr="0038196B">
          <w:rPr>
            <w:rStyle w:val="Hyperlink"/>
          </w:rPr>
          <w:t>www.platteriverprogram.org</w:t>
        </w:r>
      </w:hyperlink>
      <w:r w:rsidR="00A262C3">
        <w:t>) at the same location as this RFP solicitation.</w:t>
      </w:r>
      <w:r>
        <w:t xml:space="preserve"> A map of the acquisition area is found </w:t>
      </w:r>
      <w:r w:rsidR="0084369B">
        <w:t xml:space="preserve">on </w:t>
      </w:r>
      <w:r w:rsidR="00C911DA">
        <w:t>the</w:t>
      </w:r>
      <w:r>
        <w:t xml:space="preserve"> last page of this solicitat</w:t>
      </w:r>
      <w:r w:rsidR="007354CC">
        <w:t>ion.</w:t>
      </w:r>
    </w:p>
    <w:p w14:paraId="70B62AEC" w14:textId="77777777" w:rsidR="00C911DA" w:rsidRDefault="00C911DA" w:rsidP="007C1B05">
      <w:pPr>
        <w:pStyle w:val="Default"/>
      </w:pPr>
    </w:p>
    <w:p w14:paraId="17998E08" w14:textId="77777777" w:rsidR="00C911DA" w:rsidRDefault="00C911DA" w:rsidP="007C1B05">
      <w:pPr>
        <w:pStyle w:val="Default"/>
      </w:pPr>
    </w:p>
    <w:p w14:paraId="5BCE06FF" w14:textId="77777777" w:rsidR="004F57ED" w:rsidRDefault="004F57ED">
      <w:pPr>
        <w:spacing w:after="0" w:line="240" w:lineRule="auto"/>
        <w:rPr>
          <w:rFonts w:ascii="Times New Roman" w:hAnsi="Times New Roman"/>
          <w:color w:val="000000"/>
          <w:sz w:val="24"/>
          <w:szCs w:val="24"/>
        </w:rPr>
      </w:pPr>
      <w:r>
        <w:br w:type="page"/>
      </w:r>
    </w:p>
    <w:p w14:paraId="78EA8AC4" w14:textId="46BD4CB1" w:rsidR="004F57ED" w:rsidRDefault="00CE708D" w:rsidP="009701B6">
      <w:pPr>
        <w:pStyle w:val="Default"/>
        <w:suppressLineNumbers/>
      </w:pPr>
      <w:r>
        <w:rPr>
          <w:noProof/>
        </w:rPr>
        <w:lastRenderedPageBreak/>
        <w:drawing>
          <wp:inline distT="0" distB="0" distL="0" distR="0" wp14:anchorId="54F1F256" wp14:editId="4A1C07FB">
            <wp:extent cx="7888941" cy="6096000"/>
            <wp:effectExtent l="953"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rot="-5400000">
                      <a:off x="0" y="0"/>
                      <a:ext cx="7888941" cy="6096000"/>
                    </a:xfrm>
                    <a:prstGeom prst="rect">
                      <a:avLst/>
                    </a:prstGeom>
                    <a:noFill/>
                    <a:ln>
                      <a:noFill/>
                    </a:ln>
                  </pic:spPr>
                </pic:pic>
              </a:graphicData>
            </a:graphic>
          </wp:inline>
        </w:drawing>
      </w:r>
    </w:p>
    <w:p w14:paraId="3F91E2BE" w14:textId="77777777" w:rsidR="004F57ED" w:rsidRPr="00841ECC" w:rsidRDefault="004F57ED" w:rsidP="004F57ED">
      <w:pPr>
        <w:ind w:left="540" w:hanging="540"/>
        <w:jc w:val="center"/>
        <w:rPr>
          <w:rFonts w:ascii="Times New Roman" w:hAnsi="Times New Roman"/>
          <w:sz w:val="28"/>
          <w:szCs w:val="28"/>
          <w:u w:val="single"/>
        </w:rPr>
      </w:pPr>
      <w:bookmarkStart w:id="0" w:name="_Toc10193444"/>
      <w:r w:rsidRPr="00841ECC">
        <w:rPr>
          <w:rFonts w:ascii="Times New Roman" w:hAnsi="Times New Roman"/>
          <w:sz w:val="28"/>
          <w:szCs w:val="28"/>
          <w:u w:val="single"/>
        </w:rPr>
        <w:lastRenderedPageBreak/>
        <w:t xml:space="preserve">Appendix A: </w:t>
      </w:r>
    </w:p>
    <w:p w14:paraId="5AB47BEC" w14:textId="77777777" w:rsidR="004F57ED" w:rsidRPr="00841ECC" w:rsidRDefault="004F57ED" w:rsidP="00C8304B">
      <w:pPr>
        <w:spacing w:after="0"/>
        <w:ind w:left="540" w:hanging="540"/>
        <w:jc w:val="center"/>
        <w:rPr>
          <w:rFonts w:ascii="Times New Roman" w:hAnsi="Times New Roman"/>
          <w:sz w:val="24"/>
          <w:szCs w:val="24"/>
          <w:u w:val="single"/>
        </w:rPr>
      </w:pPr>
      <w:r w:rsidRPr="00841ECC">
        <w:rPr>
          <w:rFonts w:ascii="Times New Roman" w:hAnsi="Times New Roman"/>
          <w:sz w:val="24"/>
          <w:szCs w:val="24"/>
          <w:u w:val="single"/>
        </w:rPr>
        <w:t>Excerpt from PRRIP Remote Geomorphology and Vegetation Monitoring Protocol</w:t>
      </w:r>
    </w:p>
    <w:p w14:paraId="1CAFE326" w14:textId="6759F4CD" w:rsidR="00C8304B" w:rsidRPr="00841ECC" w:rsidRDefault="00841ECC" w:rsidP="004F57ED">
      <w:pPr>
        <w:ind w:left="540" w:hanging="540"/>
        <w:jc w:val="center"/>
        <w:rPr>
          <w:rFonts w:ascii="Times New Roman" w:hAnsi="Times New Roman"/>
          <w:sz w:val="24"/>
          <w:szCs w:val="24"/>
          <w:u w:val="single"/>
        </w:rPr>
      </w:pPr>
      <w:hyperlink r:id="rId22" w:history="1">
        <w:r w:rsidR="00C8304B" w:rsidRPr="00841ECC">
          <w:rPr>
            <w:rStyle w:val="Hyperlink"/>
            <w:rFonts w:ascii="Times New Roman" w:hAnsi="Times New Roman"/>
            <w:sz w:val="24"/>
            <w:szCs w:val="24"/>
          </w:rPr>
          <w:t>https://platteriverprogram.org/document/prrip-remote-geomorphology-and-vegetation-monitoring-protocol</w:t>
        </w:r>
      </w:hyperlink>
    </w:p>
    <w:p w14:paraId="3DD1FCAC" w14:textId="77777777" w:rsidR="004F57ED" w:rsidRDefault="004F57ED" w:rsidP="004F57ED">
      <w:pPr>
        <w:pStyle w:val="Heading1"/>
        <w:numPr>
          <w:ilvl w:val="0"/>
          <w:numId w:val="15"/>
        </w:numPr>
        <w:ind w:left="540" w:hanging="540"/>
      </w:pPr>
      <w:r>
        <w:t>Data Analysis</w:t>
      </w:r>
      <w:bookmarkEnd w:id="0"/>
    </w:p>
    <w:p w14:paraId="3BD7334B" w14:textId="77777777" w:rsidR="004F57ED" w:rsidRDefault="004F57ED" w:rsidP="004F57ED">
      <w:pPr>
        <w:pStyle w:val="Heading2"/>
        <w:ind w:left="180"/>
      </w:pPr>
      <w:bookmarkStart w:id="1" w:name="_Toc10193445"/>
      <w:r>
        <w:t>Preliminary Processing of Aerial Imagery and LiDAR</w:t>
      </w:r>
      <w:bookmarkEnd w:id="1"/>
    </w:p>
    <w:p w14:paraId="6E0118DF" w14:textId="77777777" w:rsidR="004F57ED" w:rsidRPr="004F57ED" w:rsidRDefault="004F57ED" w:rsidP="004F57ED">
      <w:pPr>
        <w:pStyle w:val="ListParagraph"/>
        <w:numPr>
          <w:ilvl w:val="0"/>
          <w:numId w:val="12"/>
        </w:numPr>
        <w:tabs>
          <w:tab w:val="left" w:pos="1080"/>
        </w:tabs>
        <w:spacing w:after="80" w:line="256" w:lineRule="auto"/>
        <w:contextualSpacing/>
        <w:jc w:val="both"/>
        <w:rPr>
          <w:rFonts w:ascii="Times New Roman" w:hAnsi="Times New Roman"/>
          <w:sz w:val="24"/>
          <w:szCs w:val="24"/>
        </w:rPr>
      </w:pPr>
      <w:r w:rsidRPr="004F57ED">
        <w:rPr>
          <w:rFonts w:ascii="Times New Roman" w:hAnsi="Times New Roman"/>
          <w:sz w:val="24"/>
          <w:szCs w:val="24"/>
        </w:rPr>
        <w:t>The aerial imagery and LiDAR products delivered from the aerial mapping contractor will be processed prior to analyzing the data to reduce file size to a manageable level using the following procedure:</w:t>
      </w:r>
    </w:p>
    <w:p w14:paraId="3B241414" w14:textId="77777777" w:rsidR="004F57ED" w:rsidRPr="004F57ED" w:rsidRDefault="004F57ED" w:rsidP="004F57ED">
      <w:pPr>
        <w:pStyle w:val="ListParagraph"/>
        <w:numPr>
          <w:ilvl w:val="0"/>
          <w:numId w:val="13"/>
        </w:numPr>
        <w:tabs>
          <w:tab w:val="left" w:pos="1080"/>
        </w:tabs>
        <w:spacing w:after="80" w:line="256" w:lineRule="auto"/>
        <w:contextualSpacing/>
        <w:jc w:val="both"/>
        <w:rPr>
          <w:rFonts w:ascii="Times New Roman" w:hAnsi="Times New Roman"/>
          <w:sz w:val="24"/>
          <w:szCs w:val="24"/>
        </w:rPr>
      </w:pPr>
      <w:r w:rsidRPr="004F57ED">
        <w:rPr>
          <w:rFonts w:ascii="Times New Roman" w:hAnsi="Times New Roman"/>
          <w:sz w:val="24"/>
          <w:szCs w:val="24"/>
        </w:rPr>
        <w:t xml:space="preserve">The imagery and LiDAR surfaces will be degraded to 3-foot pixel resolution, clipped to the channel shapefile discussed in Section IV. A., snapped to a common raster grid system, and merged to facilitate vegetation classification using the Trimble </w:t>
      </w:r>
      <w:proofErr w:type="spellStart"/>
      <w:r w:rsidRPr="004F57ED">
        <w:rPr>
          <w:rFonts w:ascii="Times New Roman" w:hAnsi="Times New Roman"/>
          <w:sz w:val="24"/>
          <w:szCs w:val="24"/>
        </w:rPr>
        <w:t>eCognition</w:t>
      </w:r>
      <w:proofErr w:type="spellEnd"/>
      <w:r w:rsidRPr="004F57ED">
        <w:rPr>
          <w:rFonts w:ascii="Times New Roman" w:hAnsi="Times New Roman"/>
          <w:sz w:val="24"/>
          <w:szCs w:val="24"/>
        </w:rPr>
        <w:t xml:space="preserve"> software. Through this process, care must be taken to ensure that all 4 bands in the aerial imagery are maintained in the processed aerial imagery files. </w:t>
      </w:r>
    </w:p>
    <w:p w14:paraId="722320D9" w14:textId="77777777" w:rsidR="004F57ED" w:rsidRPr="004F57ED" w:rsidRDefault="004F57ED" w:rsidP="004F57ED">
      <w:pPr>
        <w:pStyle w:val="ListParagraph"/>
        <w:numPr>
          <w:ilvl w:val="0"/>
          <w:numId w:val="13"/>
        </w:numPr>
        <w:tabs>
          <w:tab w:val="left" w:pos="1080"/>
        </w:tabs>
        <w:spacing w:after="80" w:line="256" w:lineRule="auto"/>
        <w:contextualSpacing/>
        <w:jc w:val="both"/>
        <w:rPr>
          <w:rFonts w:ascii="Times New Roman" w:hAnsi="Times New Roman"/>
          <w:sz w:val="24"/>
          <w:szCs w:val="24"/>
        </w:rPr>
      </w:pPr>
      <w:r w:rsidRPr="004F57ED">
        <w:rPr>
          <w:rFonts w:ascii="Times New Roman" w:hAnsi="Times New Roman"/>
          <w:sz w:val="24"/>
          <w:szCs w:val="24"/>
        </w:rPr>
        <w:t xml:space="preserve">A vegetation-height raster file will be created by subtracting the </w:t>
      </w:r>
      <w:proofErr w:type="spellStart"/>
      <w:r w:rsidRPr="004F57ED">
        <w:rPr>
          <w:rFonts w:ascii="Times New Roman" w:hAnsi="Times New Roman"/>
          <w:sz w:val="24"/>
          <w:szCs w:val="24"/>
        </w:rPr>
        <w:t>Hydroflattened</w:t>
      </w:r>
      <w:proofErr w:type="spellEnd"/>
      <w:r w:rsidRPr="004F57ED">
        <w:rPr>
          <w:rFonts w:ascii="Times New Roman" w:hAnsi="Times New Roman"/>
          <w:sz w:val="24"/>
          <w:szCs w:val="24"/>
        </w:rPr>
        <w:t xml:space="preserve"> DTM raster from the highest hit DSM raster. </w:t>
      </w:r>
    </w:p>
    <w:p w14:paraId="27C9049C" w14:textId="17FE77CB" w:rsidR="004F57ED" w:rsidRPr="00495AF2" w:rsidRDefault="004F57ED" w:rsidP="00495AF2">
      <w:pPr>
        <w:pStyle w:val="ListParagraph"/>
        <w:numPr>
          <w:ilvl w:val="0"/>
          <w:numId w:val="13"/>
        </w:numPr>
        <w:tabs>
          <w:tab w:val="left" w:pos="1080"/>
        </w:tabs>
        <w:spacing w:after="80" w:line="256" w:lineRule="auto"/>
        <w:contextualSpacing/>
        <w:jc w:val="both"/>
        <w:rPr>
          <w:rFonts w:ascii="Times New Roman" w:hAnsi="Times New Roman"/>
          <w:sz w:val="24"/>
          <w:szCs w:val="24"/>
        </w:rPr>
      </w:pPr>
      <w:r w:rsidRPr="004F57ED">
        <w:rPr>
          <w:rFonts w:ascii="Times New Roman" w:hAnsi="Times New Roman"/>
          <w:sz w:val="24"/>
          <w:szCs w:val="24"/>
        </w:rPr>
        <w:t xml:space="preserve">A topographic DEM of differences (DOD) will be created by subtracting the processed </w:t>
      </w:r>
      <w:proofErr w:type="spellStart"/>
      <w:r w:rsidRPr="004F57ED">
        <w:rPr>
          <w:rFonts w:ascii="Times New Roman" w:hAnsi="Times New Roman"/>
          <w:sz w:val="24"/>
          <w:szCs w:val="24"/>
        </w:rPr>
        <w:t>topobathymetric</w:t>
      </w:r>
      <w:proofErr w:type="spellEnd"/>
      <w:r w:rsidRPr="004F57ED">
        <w:rPr>
          <w:rFonts w:ascii="Times New Roman" w:hAnsi="Times New Roman"/>
          <w:sz w:val="24"/>
          <w:szCs w:val="24"/>
        </w:rPr>
        <w:t xml:space="preserve"> DTM for the current year from the DTM from the previous year.  The DTM will provide base elevation data for cross sections and two-dimensional (2-D) model nodes for the habitat-related analyses, and the DOD will be used to quantify aggradation/degradation changes for purposes of monitoring the system-wide sediment transport balance. </w:t>
      </w:r>
    </w:p>
    <w:p w14:paraId="65C28F44" w14:textId="77777777" w:rsidR="004F57ED" w:rsidRDefault="004F57ED" w:rsidP="004F57ED">
      <w:pPr>
        <w:pStyle w:val="Heading2"/>
      </w:pPr>
      <w:bookmarkStart w:id="2" w:name="_Toc10193446"/>
      <w:r>
        <w:t>Volume Change Analysis</w:t>
      </w:r>
      <w:bookmarkEnd w:id="2"/>
    </w:p>
    <w:p w14:paraId="73FEFF30" w14:textId="77777777" w:rsidR="004F57ED" w:rsidRPr="004F57ED" w:rsidRDefault="004F57ED" w:rsidP="004F57ED">
      <w:pPr>
        <w:jc w:val="both"/>
        <w:rPr>
          <w:rFonts w:ascii="Times New Roman" w:hAnsi="Times New Roman"/>
          <w:sz w:val="24"/>
          <w:szCs w:val="24"/>
        </w:rPr>
      </w:pPr>
      <w:r w:rsidRPr="004F57ED">
        <w:rPr>
          <w:rFonts w:ascii="Times New Roman" w:hAnsi="Times New Roman"/>
          <w:sz w:val="24"/>
          <w:szCs w:val="24"/>
        </w:rPr>
        <w:t xml:space="preserve">Channel bed-sediment volume change (aggradation/degradation) for each geomorphic reach will be calculated from the </w:t>
      </w:r>
      <w:proofErr w:type="spellStart"/>
      <w:r w:rsidRPr="004F57ED">
        <w:rPr>
          <w:rFonts w:ascii="Times New Roman" w:hAnsi="Times New Roman"/>
          <w:sz w:val="24"/>
          <w:szCs w:val="24"/>
        </w:rPr>
        <w:t>topobathymetric</w:t>
      </w:r>
      <w:proofErr w:type="spellEnd"/>
      <w:r w:rsidRPr="004F57ED">
        <w:rPr>
          <w:rFonts w:ascii="Times New Roman" w:hAnsi="Times New Roman"/>
          <w:sz w:val="24"/>
          <w:szCs w:val="24"/>
        </w:rPr>
        <w:t xml:space="preserve"> DOD by developing a histogram of volume change with bins in 0.1 foot increments, multiplying the number of points in each bin by the square of the pixel resolution (i.e., 9 ft</w:t>
      </w:r>
      <w:r w:rsidRPr="004F57ED">
        <w:rPr>
          <w:rFonts w:ascii="Times New Roman" w:hAnsi="Times New Roman"/>
          <w:sz w:val="24"/>
          <w:szCs w:val="24"/>
          <w:vertAlign w:val="superscript"/>
        </w:rPr>
        <w:t>2</w:t>
      </w:r>
      <w:r w:rsidRPr="004F57ED">
        <w:rPr>
          <w:rFonts w:ascii="Times New Roman" w:hAnsi="Times New Roman"/>
          <w:sz w:val="24"/>
          <w:szCs w:val="24"/>
        </w:rPr>
        <w:t>) and the magnitude of the corresponding elevation change, and summing the resulting volumes.  A consistent sign convention will be used for the analysis, with negative (-) values indicating degradation and positive (+) values indicating aggradation.  Consistent with recommendations in Lane, et al., (2000), all pixel values, regardless of their magnitude, will be used in computing the best-estimate magnitude of the volume change.  Uncertainty in the estimate will then be computed based on the reported uncertainty for the subaerial and subaqueous portions of the surfaces using the following formula (Lane, et al., 2000):</w:t>
      </w:r>
    </w:p>
    <w:p w14:paraId="1890CC53" w14:textId="77777777" w:rsidR="004F57ED" w:rsidRDefault="004F57ED" w:rsidP="004F57ED">
      <w:pPr>
        <w:jc w:val="both"/>
        <w:rPr>
          <w:szCs w:val="24"/>
        </w:rPr>
      </w:pPr>
    </w:p>
    <w:p w14:paraId="05FB579C" w14:textId="77777777" w:rsidR="004F57ED" w:rsidRDefault="00841ECC" w:rsidP="004F57ED">
      <w:pPr>
        <w:jc w:val="both"/>
        <w:rPr>
          <w:szCs w:val="24"/>
        </w:rPr>
      </w:pPr>
      <m:oMathPara>
        <m:oMath>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σ</m:t>
                  </m:r>
                </m:e>
                <m:sub>
                  <m:r>
                    <w:rPr>
                      <w:rFonts w:ascii="Cambria Math" w:hAnsi="Cambria Math"/>
                      <w:szCs w:val="24"/>
                    </w:rPr>
                    <m:t>v</m:t>
                  </m:r>
                </m:sub>
              </m:sSub>
              <m:r>
                <w:rPr>
                  <w:rFonts w:ascii="Cambria Math" w:hAnsi="Cambria Math"/>
                  <w:szCs w:val="24"/>
                </w:rPr>
                <m:t>=</m:t>
              </m:r>
              <m:sSup>
                <m:sSupPr>
                  <m:ctrlPr>
                    <w:rPr>
                      <w:rFonts w:ascii="Cambria Math" w:hAnsi="Cambria Math"/>
                      <w:i/>
                      <w:szCs w:val="24"/>
                    </w:rPr>
                  </m:ctrlPr>
                </m:sSupPr>
                <m:e>
                  <m:r>
                    <w:rPr>
                      <w:rFonts w:ascii="Cambria Math" w:hAnsi="Cambria Math"/>
                      <w:szCs w:val="24"/>
                    </w:rPr>
                    <m:t>±t*d</m:t>
                  </m:r>
                </m:e>
                <m:sup>
                  <m:r>
                    <w:rPr>
                      <w:rFonts w:ascii="Cambria Math" w:hAnsi="Cambria Math"/>
                      <w:szCs w:val="24"/>
                    </w:rPr>
                    <m:t>2</m:t>
                  </m:r>
                </m:sup>
              </m:sSup>
              <m:d>
                <m:dPr>
                  <m:ctrlPr>
                    <w:rPr>
                      <w:rFonts w:ascii="Cambria Math" w:hAnsi="Cambria Math"/>
                      <w:i/>
                      <w:szCs w:val="24"/>
                    </w:rPr>
                  </m:ctrlPr>
                </m:dPr>
                <m:e>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4</m:t>
                      </m:r>
                    </m:sup>
                    <m:e>
                      <m:sSubSup>
                        <m:sSubSupPr>
                          <m:ctrlPr>
                            <w:rPr>
                              <w:rFonts w:ascii="Cambria Math" w:hAnsi="Cambria Math"/>
                              <w:i/>
                              <w:szCs w:val="24"/>
                            </w:rPr>
                          </m:ctrlPr>
                        </m:sSubSupPr>
                        <m:e>
                          <m:sSub>
                            <m:sSubPr>
                              <m:ctrlPr>
                                <w:rPr>
                                  <w:rFonts w:ascii="Cambria Math" w:hAnsi="Cambria Math"/>
                                  <w:i/>
                                  <w:szCs w:val="24"/>
                                </w:rPr>
                              </m:ctrlPr>
                            </m:sSubPr>
                            <m:e>
                              <m:r>
                                <w:rPr>
                                  <w:rFonts w:ascii="Cambria Math" w:hAnsi="Cambria Math"/>
                                  <w:szCs w:val="24"/>
                                </w:rPr>
                                <m:t>N</m:t>
                              </m:r>
                            </m:e>
                            <m:sub>
                              <m:r>
                                <w:rPr>
                                  <w:rFonts w:ascii="Cambria Math" w:hAnsi="Cambria Math"/>
                                  <w:szCs w:val="24"/>
                                </w:rPr>
                                <m:t>i</m:t>
                              </m:r>
                            </m:sub>
                          </m:sSub>
                          <m:r>
                            <w:rPr>
                              <w:rFonts w:ascii="Cambria Math" w:hAnsi="Cambria Math"/>
                              <w:szCs w:val="24"/>
                            </w:rPr>
                            <m:t>σ</m:t>
                          </m:r>
                        </m:e>
                        <m:sub>
                          <m:r>
                            <w:rPr>
                              <w:rFonts w:ascii="Cambria Math" w:hAnsi="Cambria Math"/>
                              <w:szCs w:val="24"/>
                            </w:rPr>
                            <m:t>i</m:t>
                          </m:r>
                        </m:sub>
                        <m:sup>
                          <m:r>
                            <w:rPr>
                              <w:rFonts w:ascii="Cambria Math" w:hAnsi="Cambria Math"/>
                              <w:szCs w:val="24"/>
                            </w:rPr>
                            <m:t>2</m:t>
                          </m:r>
                        </m:sup>
                      </m:sSubSup>
                    </m:e>
                  </m:nary>
                </m:e>
              </m:d>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2</m:t>
                  </m:r>
                </m:den>
              </m:f>
            </m:sup>
          </m:sSup>
          <m:r>
            <w:rPr>
              <w:rFonts w:ascii="Cambria Math" w:hAnsi="Cambria Math"/>
              <w:szCs w:val="24"/>
            </w:rPr>
            <m:t xml:space="preserve"> (1)</m:t>
          </m:r>
        </m:oMath>
      </m:oMathPara>
    </w:p>
    <w:p w14:paraId="165CABC7" w14:textId="77777777" w:rsidR="004F57ED" w:rsidRPr="004F57ED" w:rsidRDefault="004F57ED" w:rsidP="004F57ED">
      <w:pPr>
        <w:jc w:val="both"/>
        <w:rPr>
          <w:rFonts w:ascii="Times New Roman" w:hAnsi="Times New Roman"/>
          <w:sz w:val="24"/>
          <w:szCs w:val="24"/>
        </w:rPr>
      </w:pPr>
      <w:r w:rsidRPr="004F57ED">
        <w:rPr>
          <w:rFonts w:ascii="Times New Roman" w:hAnsi="Times New Roman"/>
          <w:sz w:val="24"/>
          <w:szCs w:val="24"/>
        </w:rPr>
        <w:t>Where s</w:t>
      </w:r>
      <w:r w:rsidRPr="004F57ED">
        <w:rPr>
          <w:rFonts w:ascii="Times New Roman" w:hAnsi="Times New Roman"/>
          <w:sz w:val="24"/>
          <w:szCs w:val="24"/>
          <w:vertAlign w:val="subscript"/>
        </w:rPr>
        <w:t>v</w:t>
      </w:r>
      <w:r w:rsidRPr="004F57ED">
        <w:rPr>
          <w:rFonts w:ascii="Times New Roman" w:hAnsi="Times New Roman"/>
          <w:sz w:val="24"/>
          <w:szCs w:val="24"/>
        </w:rPr>
        <w:t xml:space="preserve"> is the uncertainty in the estimate volume change, t is the t-statistic associated with the desired level of confidence (e.g., t-1.96 for the 90% confidence bands), d is the pixel resolution, N</w:t>
      </w:r>
      <w:r w:rsidRPr="004F57ED">
        <w:rPr>
          <w:rFonts w:ascii="Times New Roman" w:hAnsi="Times New Roman"/>
          <w:sz w:val="24"/>
          <w:szCs w:val="24"/>
          <w:vertAlign w:val="subscript"/>
        </w:rPr>
        <w:t>i</w:t>
      </w:r>
      <w:r w:rsidRPr="004F57ED">
        <w:rPr>
          <w:rFonts w:ascii="Times New Roman" w:hAnsi="Times New Roman"/>
          <w:sz w:val="24"/>
          <w:szCs w:val="24"/>
        </w:rPr>
        <w:t xml:space="preserve"> is the number of pixels in each error category (</w:t>
      </w:r>
      <w:proofErr w:type="spellStart"/>
      <w:r w:rsidRPr="004F57ED">
        <w:rPr>
          <w:rFonts w:ascii="Times New Roman" w:hAnsi="Times New Roman"/>
          <w:sz w:val="24"/>
          <w:szCs w:val="24"/>
        </w:rPr>
        <w:t>i</w:t>
      </w:r>
      <w:proofErr w:type="spellEnd"/>
      <w:r w:rsidRPr="004F57ED">
        <w:rPr>
          <w:rFonts w:ascii="Times New Roman" w:hAnsi="Times New Roman"/>
          <w:sz w:val="24"/>
          <w:szCs w:val="24"/>
        </w:rPr>
        <w:t xml:space="preserve">), and </w:t>
      </w:r>
      <w:proofErr w:type="spellStart"/>
      <w:r w:rsidRPr="004F57ED">
        <w:rPr>
          <w:rFonts w:ascii="Times New Roman" w:hAnsi="Times New Roman"/>
          <w:sz w:val="24"/>
          <w:szCs w:val="24"/>
        </w:rPr>
        <w:t>s</w:t>
      </w:r>
      <w:r w:rsidRPr="004F57ED">
        <w:rPr>
          <w:rFonts w:ascii="Times New Roman" w:hAnsi="Times New Roman"/>
          <w:sz w:val="24"/>
          <w:szCs w:val="24"/>
          <w:vertAlign w:val="subscript"/>
        </w:rPr>
        <w:t>i</w:t>
      </w:r>
      <w:proofErr w:type="spellEnd"/>
      <w:r w:rsidRPr="004F57ED">
        <w:rPr>
          <w:rFonts w:ascii="Times New Roman" w:hAnsi="Times New Roman"/>
          <w:sz w:val="24"/>
          <w:szCs w:val="24"/>
        </w:rPr>
        <w:t xml:space="preserve"> is the propagated error between the two comparative surfaces, computed by the following formula:</w:t>
      </w:r>
    </w:p>
    <w:p w14:paraId="7C36BC4B" w14:textId="77777777" w:rsidR="004F57ED" w:rsidRDefault="00841ECC" w:rsidP="004F57ED">
      <w:pPr>
        <w:jc w:val="center"/>
        <w:rPr>
          <w:rFonts w:ascii="Cambria Math" w:hAnsi="Cambria Math"/>
          <w:szCs w:val="24"/>
        </w:rPr>
      </w:pPr>
      <m:oMath>
        <m:sSub>
          <m:sSubPr>
            <m:ctrlPr>
              <w:rPr>
                <w:rFonts w:ascii="Cambria Math" w:hAnsi="Cambria Math"/>
                <w:i/>
                <w:szCs w:val="24"/>
              </w:rPr>
            </m:ctrlPr>
          </m:sSubPr>
          <m:e>
            <m:r>
              <w:rPr>
                <w:rFonts w:ascii="Cambria Math" w:hAnsi="Cambria Math"/>
                <w:szCs w:val="24"/>
              </w:rPr>
              <m:t>σ</m:t>
            </m:r>
          </m:e>
          <m:sub>
            <m:r>
              <w:rPr>
                <w:rFonts w:ascii="Cambria Math" w:hAnsi="Cambria Math"/>
                <w:szCs w:val="24"/>
              </w:rPr>
              <m:t>i</m:t>
            </m:r>
          </m:sub>
        </m:sSub>
        <m:r>
          <w:rPr>
            <w:rFonts w:ascii="Cambria Math" w:hAnsi="Cambria Math"/>
            <w:szCs w:val="24"/>
          </w:rPr>
          <m:t>=</m:t>
        </m:r>
        <m:sSup>
          <m:sSupPr>
            <m:ctrlPr>
              <w:rPr>
                <w:rFonts w:ascii="Cambria Math" w:hAnsi="Cambria Math"/>
                <w:i/>
                <w:szCs w:val="24"/>
              </w:rPr>
            </m:ctrlPr>
          </m:sSupPr>
          <m:e>
            <m:d>
              <m:dPr>
                <m:ctrlPr>
                  <w:rPr>
                    <w:rFonts w:ascii="Cambria Math" w:hAnsi="Cambria Math"/>
                    <w:i/>
                    <w:szCs w:val="24"/>
                  </w:rPr>
                </m:ctrlPr>
              </m:dPr>
              <m:e>
                <m:sSubSup>
                  <m:sSubSupPr>
                    <m:ctrlPr>
                      <w:rPr>
                        <w:rFonts w:ascii="Cambria Math" w:hAnsi="Cambria Math"/>
                        <w:i/>
                        <w:szCs w:val="24"/>
                      </w:rPr>
                    </m:ctrlPr>
                  </m:sSubSupPr>
                  <m:e>
                    <m:r>
                      <w:rPr>
                        <w:rFonts w:ascii="Cambria Math" w:hAnsi="Cambria Math"/>
                        <w:szCs w:val="24"/>
                      </w:rPr>
                      <m:t>σ</m:t>
                    </m:r>
                  </m:e>
                  <m:sub>
                    <m:r>
                      <w:rPr>
                        <w:rFonts w:ascii="Cambria Math" w:hAnsi="Cambria Math"/>
                        <w:szCs w:val="24"/>
                      </w:rPr>
                      <m:t>j</m:t>
                    </m:r>
                  </m:sub>
                  <m:sup>
                    <m:r>
                      <w:rPr>
                        <w:rFonts w:ascii="Cambria Math" w:hAnsi="Cambria Math"/>
                        <w:szCs w:val="24"/>
                      </w:rPr>
                      <m:t>2</m:t>
                    </m:r>
                  </m:sup>
                </m:sSubSup>
                <m:r>
                  <w:rPr>
                    <w:rFonts w:ascii="Cambria Math" w:hAnsi="Cambria Math"/>
                    <w:szCs w:val="24"/>
                  </w:rPr>
                  <m:t>+</m:t>
                </m:r>
                <m:sSubSup>
                  <m:sSubSupPr>
                    <m:ctrlPr>
                      <w:rPr>
                        <w:rFonts w:ascii="Cambria Math" w:hAnsi="Cambria Math"/>
                        <w:i/>
                        <w:szCs w:val="24"/>
                      </w:rPr>
                    </m:ctrlPr>
                  </m:sSubSupPr>
                  <m:e>
                    <m:r>
                      <w:rPr>
                        <w:rFonts w:ascii="Cambria Math" w:hAnsi="Cambria Math"/>
                        <w:szCs w:val="24"/>
                      </w:rPr>
                      <m:t>σ</m:t>
                    </m:r>
                  </m:e>
                  <m:sub>
                    <m:r>
                      <w:rPr>
                        <w:rFonts w:ascii="Cambria Math" w:hAnsi="Cambria Math"/>
                        <w:szCs w:val="24"/>
                      </w:rPr>
                      <m:t>k</m:t>
                    </m:r>
                  </m:sub>
                  <m:sup>
                    <m:r>
                      <w:rPr>
                        <w:rFonts w:ascii="Cambria Math" w:hAnsi="Cambria Math"/>
                        <w:szCs w:val="24"/>
                      </w:rPr>
                      <m:t>2</m:t>
                    </m:r>
                  </m:sup>
                </m:sSubSup>
              </m:e>
            </m:d>
          </m:e>
          <m:sup>
            <m:r>
              <w:rPr>
                <w:rFonts w:ascii="Cambria Math" w:hAnsi="Cambria Math"/>
                <w:szCs w:val="24"/>
              </w:rPr>
              <m:t>1/2</m:t>
            </m:r>
          </m:sup>
        </m:sSup>
      </m:oMath>
      <w:r w:rsidR="004F57ED">
        <w:rPr>
          <w:rFonts w:ascii="Cambria Math" w:hAnsi="Cambria Math"/>
          <w:szCs w:val="24"/>
        </w:rPr>
        <w:t xml:space="preserve"> </w:t>
      </w:r>
      <w:r w:rsidR="004F57ED">
        <w:rPr>
          <w:rFonts w:ascii="Cambria Math" w:hAnsi="Cambria Math"/>
          <w:szCs w:val="24"/>
        </w:rPr>
        <w:tab/>
      </w:r>
      <w:r w:rsidR="004F57ED">
        <w:rPr>
          <w:rFonts w:ascii="Cambria Math" w:hAnsi="Cambria Math"/>
          <w:szCs w:val="24"/>
        </w:rPr>
        <w:tab/>
        <w:t>(2)</w:t>
      </w:r>
    </w:p>
    <w:p w14:paraId="5AE282A1" w14:textId="77777777" w:rsidR="004F57ED" w:rsidRPr="004F57ED" w:rsidRDefault="004F57ED" w:rsidP="004F57ED">
      <w:pPr>
        <w:spacing w:after="0"/>
        <w:jc w:val="both"/>
        <w:rPr>
          <w:rFonts w:ascii="Times New Roman" w:hAnsi="Times New Roman"/>
          <w:sz w:val="24"/>
          <w:szCs w:val="24"/>
        </w:rPr>
      </w:pPr>
      <w:r w:rsidRPr="004F57ED">
        <w:rPr>
          <w:rFonts w:ascii="Times New Roman" w:hAnsi="Times New Roman"/>
          <w:sz w:val="24"/>
          <w:szCs w:val="24"/>
        </w:rPr>
        <w:t>where s</w:t>
      </w:r>
      <w:r w:rsidRPr="004F57ED">
        <w:rPr>
          <w:rFonts w:ascii="Times New Roman" w:hAnsi="Times New Roman"/>
          <w:sz w:val="24"/>
          <w:szCs w:val="24"/>
          <w:vertAlign w:val="subscript"/>
        </w:rPr>
        <w:t>j</w:t>
      </w:r>
      <w:r w:rsidRPr="004F57ED">
        <w:rPr>
          <w:rFonts w:ascii="Times New Roman" w:hAnsi="Times New Roman"/>
          <w:sz w:val="24"/>
          <w:szCs w:val="24"/>
        </w:rPr>
        <w:t xml:space="preserve"> and s</w:t>
      </w:r>
      <w:r w:rsidRPr="004F57ED">
        <w:rPr>
          <w:rFonts w:ascii="Times New Roman" w:hAnsi="Times New Roman"/>
          <w:sz w:val="24"/>
          <w:szCs w:val="24"/>
          <w:vertAlign w:val="subscript"/>
        </w:rPr>
        <w:t>k</w:t>
      </w:r>
      <w:r w:rsidRPr="004F57ED">
        <w:rPr>
          <w:rFonts w:ascii="Times New Roman" w:hAnsi="Times New Roman"/>
          <w:sz w:val="24"/>
          <w:szCs w:val="24"/>
        </w:rPr>
        <w:t xml:space="preserve"> are the Root Mean Square Errors (RMSE) of the relevant zones for the current and previous-year surfaces, respectively.  Since the mapping error for the LiDAR is different for subaerial and </w:t>
      </w:r>
      <w:proofErr w:type="spellStart"/>
      <w:r w:rsidRPr="004F57ED">
        <w:rPr>
          <w:rFonts w:ascii="Times New Roman" w:hAnsi="Times New Roman"/>
          <w:sz w:val="24"/>
          <w:szCs w:val="24"/>
        </w:rPr>
        <w:t>subaqeous</w:t>
      </w:r>
      <w:proofErr w:type="spellEnd"/>
      <w:r w:rsidRPr="004F57ED">
        <w:rPr>
          <w:rFonts w:ascii="Times New Roman" w:hAnsi="Times New Roman"/>
          <w:sz w:val="24"/>
          <w:szCs w:val="24"/>
        </w:rPr>
        <w:t xml:space="preserve"> areas, there will be two values for s</w:t>
      </w:r>
      <w:r w:rsidRPr="004F57ED">
        <w:rPr>
          <w:rFonts w:ascii="Times New Roman" w:hAnsi="Times New Roman"/>
          <w:sz w:val="24"/>
          <w:szCs w:val="24"/>
          <w:vertAlign w:val="subscript"/>
        </w:rPr>
        <w:t xml:space="preserve">j </w:t>
      </w:r>
      <w:r w:rsidRPr="004F57ED">
        <w:rPr>
          <w:rFonts w:ascii="Times New Roman" w:hAnsi="Times New Roman"/>
          <w:sz w:val="24"/>
          <w:szCs w:val="24"/>
        </w:rPr>
        <w:t>and s</w:t>
      </w:r>
      <w:r w:rsidRPr="004F57ED">
        <w:rPr>
          <w:rFonts w:ascii="Times New Roman" w:hAnsi="Times New Roman"/>
          <w:sz w:val="24"/>
          <w:szCs w:val="24"/>
          <w:vertAlign w:val="subscript"/>
        </w:rPr>
        <w:t>k</w:t>
      </w:r>
      <w:r w:rsidRPr="004F57ED">
        <w:rPr>
          <w:rFonts w:ascii="Times New Roman" w:hAnsi="Times New Roman"/>
          <w:sz w:val="24"/>
          <w:szCs w:val="24"/>
        </w:rPr>
        <w:t xml:space="preserve"> for each year of data, and there are, therefore, four possible combinations (</w:t>
      </w:r>
      <w:proofErr w:type="spellStart"/>
      <w:r w:rsidRPr="004F57ED">
        <w:rPr>
          <w:rFonts w:ascii="Times New Roman" w:hAnsi="Times New Roman"/>
          <w:sz w:val="24"/>
          <w:szCs w:val="24"/>
        </w:rPr>
        <w:t>i</w:t>
      </w:r>
      <w:proofErr w:type="spellEnd"/>
      <w:r w:rsidRPr="004F57ED">
        <w:rPr>
          <w:rFonts w:ascii="Times New Roman" w:hAnsi="Times New Roman"/>
          <w:sz w:val="24"/>
          <w:szCs w:val="24"/>
        </w:rPr>
        <w:t>) of j and k for each pixel:</w:t>
      </w:r>
    </w:p>
    <w:p w14:paraId="3EBA3E38" w14:textId="77777777" w:rsidR="004F57ED" w:rsidRPr="004F57ED" w:rsidRDefault="004F57ED" w:rsidP="00841ECC">
      <w:pPr>
        <w:pStyle w:val="NoSpacing"/>
      </w:pPr>
    </w:p>
    <w:p w14:paraId="09F1BB1F" w14:textId="77777777" w:rsidR="004F57ED" w:rsidRPr="004F57ED" w:rsidRDefault="004F57ED" w:rsidP="004F57ED">
      <w:pPr>
        <w:spacing w:after="0"/>
        <w:rPr>
          <w:rFonts w:ascii="Times New Roman" w:hAnsi="Times New Roman"/>
          <w:sz w:val="24"/>
          <w:szCs w:val="24"/>
        </w:rPr>
      </w:pPr>
      <w:r w:rsidRPr="004F57ED">
        <w:rPr>
          <w:rFonts w:ascii="Times New Roman" w:hAnsi="Times New Roman"/>
          <w:sz w:val="24"/>
          <w:szCs w:val="24"/>
        </w:rPr>
        <w:tab/>
        <w:t>1.  Subaerial in both surfaces</w:t>
      </w:r>
    </w:p>
    <w:p w14:paraId="19A44066" w14:textId="77777777" w:rsidR="004F57ED" w:rsidRPr="004F57ED" w:rsidRDefault="004F57ED" w:rsidP="004F57ED">
      <w:pPr>
        <w:spacing w:after="0"/>
        <w:ind w:firstLine="720"/>
        <w:rPr>
          <w:rFonts w:ascii="Times New Roman" w:hAnsi="Times New Roman"/>
          <w:sz w:val="24"/>
          <w:szCs w:val="24"/>
        </w:rPr>
      </w:pPr>
      <w:r w:rsidRPr="004F57ED">
        <w:rPr>
          <w:rFonts w:ascii="Times New Roman" w:hAnsi="Times New Roman"/>
          <w:sz w:val="24"/>
          <w:szCs w:val="24"/>
        </w:rPr>
        <w:t>2.  Subaerial in the prior-year surface and subaqueous in the current-year surface</w:t>
      </w:r>
    </w:p>
    <w:p w14:paraId="4D473C01" w14:textId="77777777" w:rsidR="004F57ED" w:rsidRPr="004F57ED" w:rsidRDefault="004F57ED" w:rsidP="004F57ED">
      <w:pPr>
        <w:spacing w:after="0"/>
        <w:rPr>
          <w:rFonts w:ascii="Times New Roman" w:hAnsi="Times New Roman"/>
          <w:sz w:val="24"/>
          <w:szCs w:val="24"/>
        </w:rPr>
      </w:pPr>
      <w:r w:rsidRPr="004F57ED">
        <w:rPr>
          <w:rFonts w:ascii="Times New Roman" w:hAnsi="Times New Roman"/>
          <w:sz w:val="24"/>
          <w:szCs w:val="24"/>
        </w:rPr>
        <w:tab/>
        <w:t xml:space="preserve">3.  </w:t>
      </w:r>
      <w:proofErr w:type="spellStart"/>
      <w:r w:rsidRPr="004F57ED">
        <w:rPr>
          <w:rFonts w:ascii="Times New Roman" w:hAnsi="Times New Roman"/>
          <w:sz w:val="24"/>
          <w:szCs w:val="24"/>
        </w:rPr>
        <w:t>Subaqeous</w:t>
      </w:r>
      <w:proofErr w:type="spellEnd"/>
      <w:r w:rsidRPr="004F57ED">
        <w:rPr>
          <w:rFonts w:ascii="Times New Roman" w:hAnsi="Times New Roman"/>
          <w:sz w:val="24"/>
          <w:szCs w:val="24"/>
        </w:rPr>
        <w:t xml:space="preserve"> in the prior-year surface and subaerial in the current-year surface </w:t>
      </w:r>
    </w:p>
    <w:p w14:paraId="2CDD78D7" w14:textId="2FFA81D3" w:rsidR="004F57ED" w:rsidRDefault="004F57ED" w:rsidP="004F57ED">
      <w:pPr>
        <w:spacing w:after="0"/>
        <w:rPr>
          <w:rFonts w:ascii="Times New Roman" w:hAnsi="Times New Roman"/>
          <w:sz w:val="24"/>
          <w:szCs w:val="24"/>
        </w:rPr>
      </w:pPr>
      <w:r w:rsidRPr="004F57ED">
        <w:rPr>
          <w:rFonts w:ascii="Times New Roman" w:hAnsi="Times New Roman"/>
          <w:sz w:val="24"/>
          <w:szCs w:val="24"/>
        </w:rPr>
        <w:tab/>
        <w:t xml:space="preserve">4.  </w:t>
      </w:r>
      <w:proofErr w:type="spellStart"/>
      <w:r w:rsidRPr="004F57ED">
        <w:rPr>
          <w:rFonts w:ascii="Times New Roman" w:hAnsi="Times New Roman"/>
          <w:sz w:val="24"/>
          <w:szCs w:val="24"/>
        </w:rPr>
        <w:t>Subaqeous</w:t>
      </w:r>
      <w:proofErr w:type="spellEnd"/>
      <w:r w:rsidRPr="004F57ED">
        <w:rPr>
          <w:rFonts w:ascii="Times New Roman" w:hAnsi="Times New Roman"/>
          <w:sz w:val="24"/>
          <w:szCs w:val="24"/>
        </w:rPr>
        <w:t xml:space="preserve"> in both surfaces</w:t>
      </w:r>
    </w:p>
    <w:p w14:paraId="22AB1DD7" w14:textId="77777777" w:rsidR="004F57ED" w:rsidRPr="004F57ED" w:rsidRDefault="004F57ED" w:rsidP="004F57ED">
      <w:pPr>
        <w:spacing w:after="0"/>
        <w:rPr>
          <w:rFonts w:ascii="Times New Roman" w:hAnsi="Times New Roman"/>
          <w:sz w:val="24"/>
          <w:szCs w:val="24"/>
        </w:rPr>
      </w:pPr>
    </w:p>
    <w:p w14:paraId="6A670A90" w14:textId="1385DD62" w:rsidR="004F57ED" w:rsidRPr="004F57ED" w:rsidRDefault="004F57ED" w:rsidP="004F57ED">
      <w:pPr>
        <w:jc w:val="both"/>
        <w:rPr>
          <w:rFonts w:ascii="Times New Roman" w:hAnsi="Times New Roman"/>
          <w:sz w:val="24"/>
          <w:szCs w:val="24"/>
        </w:rPr>
      </w:pPr>
      <w:r w:rsidRPr="004F57ED">
        <w:rPr>
          <w:rFonts w:ascii="Times New Roman" w:hAnsi="Times New Roman"/>
          <w:sz w:val="24"/>
          <w:szCs w:val="24"/>
        </w:rPr>
        <w:t>Degradational areas (negative elevation change) will also be differentiated into lateral and general bed erosion components by assuming degradational values of greater than 3 feet represent lateral bank erosion. The 3-foot value is based on EDO observations of average bank height in the AHR and may be adjusted in the future as more data becomes available.  Areas initially identified as bank erosion will be manually checked, and those that occur in the middle of the channel reclassified back into bed erosion, because scour holes and erosion into the sides of mid-channel bars can also exceed 3 feet.</w:t>
      </w:r>
    </w:p>
    <w:p w14:paraId="2B08621A" w14:textId="62727809" w:rsidR="004F57ED" w:rsidRPr="004F57ED" w:rsidRDefault="004F57ED" w:rsidP="004F57ED">
      <w:pPr>
        <w:jc w:val="both"/>
        <w:rPr>
          <w:szCs w:val="24"/>
        </w:rPr>
      </w:pPr>
      <w:r w:rsidRPr="004F57ED">
        <w:rPr>
          <w:rFonts w:ascii="Times New Roman" w:hAnsi="Times New Roman"/>
          <w:sz w:val="24"/>
          <w:szCs w:val="24"/>
        </w:rPr>
        <w:t>Volume change will be reported in cubic yards (CY) as well as tons using a conversion factor of 1.5 tons per CY.</w:t>
      </w:r>
    </w:p>
    <w:p w14:paraId="7BA84D5E" w14:textId="77777777" w:rsidR="004F57ED" w:rsidRDefault="004F57ED" w:rsidP="004F57ED">
      <w:pPr>
        <w:pStyle w:val="Heading2"/>
      </w:pPr>
      <w:bookmarkStart w:id="3" w:name="_Toc10193447"/>
      <w:r>
        <w:t>Channel Morphology and Hydraulics Assessment and Analysis</w:t>
      </w:r>
      <w:bookmarkEnd w:id="3"/>
    </w:p>
    <w:p w14:paraId="43A8C7A6" w14:textId="164C1222" w:rsidR="004F57ED" w:rsidRPr="004F57ED" w:rsidRDefault="004F57ED" w:rsidP="004F57ED">
      <w:pPr>
        <w:jc w:val="both"/>
        <w:rPr>
          <w:rFonts w:ascii="Times New Roman" w:hAnsi="Times New Roman"/>
          <w:sz w:val="24"/>
          <w:szCs w:val="24"/>
        </w:rPr>
      </w:pPr>
      <w:r w:rsidRPr="004F57ED">
        <w:rPr>
          <w:rFonts w:ascii="Times New Roman" w:hAnsi="Times New Roman"/>
          <w:sz w:val="24"/>
          <w:szCs w:val="24"/>
        </w:rPr>
        <w:t xml:space="preserve">Two-dimensional (2-D) hydrodynamic models will be developed internally and updated annually to identify changes in width, depth, and channel depth/height distribution over a range of discharges. Nine hydraulic models will be constructed, one for each geomorphic reach. The model geometries will be bound longitudinally by the adjoining bridges in the bridge segments and laterally by the </w:t>
      </w:r>
      <w:proofErr w:type="spellStart"/>
      <w:r w:rsidRPr="004F57ED">
        <w:rPr>
          <w:rFonts w:ascii="Times New Roman" w:hAnsi="Times New Roman"/>
          <w:sz w:val="24"/>
          <w:szCs w:val="24"/>
        </w:rPr>
        <w:t>eCognition</w:t>
      </w:r>
      <w:proofErr w:type="spellEnd"/>
      <w:r w:rsidRPr="004F57ED">
        <w:rPr>
          <w:rFonts w:ascii="Times New Roman" w:hAnsi="Times New Roman"/>
          <w:sz w:val="24"/>
          <w:szCs w:val="24"/>
        </w:rPr>
        <w:t xml:space="preserve"> analysis hulls. The model will be calibrated for the recorded discharges at the time of the LiDAR flights and ground surveys, and to water-surface profiles from the remote sensing data, surveyed water surface elevations, and stage loggers located throughout the analysis </w:t>
      </w:r>
      <w:r w:rsidRPr="004F57ED">
        <w:rPr>
          <w:rFonts w:ascii="Times New Roman" w:hAnsi="Times New Roman"/>
          <w:sz w:val="24"/>
          <w:szCs w:val="24"/>
        </w:rPr>
        <w:lastRenderedPageBreak/>
        <w:t xml:space="preserve">area.  Manning’s roughness values will be specified for the vegetation polygons from the </w:t>
      </w:r>
      <w:proofErr w:type="spellStart"/>
      <w:r w:rsidRPr="004F57ED">
        <w:rPr>
          <w:rFonts w:ascii="Times New Roman" w:hAnsi="Times New Roman"/>
          <w:sz w:val="24"/>
          <w:szCs w:val="24"/>
        </w:rPr>
        <w:t>eCognition</w:t>
      </w:r>
      <w:proofErr w:type="spellEnd"/>
      <w:r w:rsidRPr="004F57ED">
        <w:rPr>
          <w:rFonts w:ascii="Times New Roman" w:hAnsi="Times New Roman"/>
          <w:sz w:val="24"/>
          <w:szCs w:val="24"/>
        </w:rPr>
        <w:t xml:space="preserve"> analysis, and adjusted, as appropriate, to achieve calibration. A range of flows from 500 </w:t>
      </w:r>
      <w:proofErr w:type="spellStart"/>
      <w:r w:rsidRPr="004F57ED">
        <w:rPr>
          <w:rFonts w:ascii="Times New Roman" w:hAnsi="Times New Roman"/>
          <w:sz w:val="24"/>
          <w:szCs w:val="24"/>
        </w:rPr>
        <w:t>cfs</w:t>
      </w:r>
      <w:proofErr w:type="spellEnd"/>
      <w:r w:rsidRPr="004F57ED">
        <w:rPr>
          <w:rFonts w:ascii="Times New Roman" w:hAnsi="Times New Roman"/>
          <w:sz w:val="24"/>
          <w:szCs w:val="24"/>
        </w:rPr>
        <w:t xml:space="preserve"> to 5,000 </w:t>
      </w:r>
      <w:proofErr w:type="spellStart"/>
      <w:r w:rsidRPr="004F57ED">
        <w:rPr>
          <w:rFonts w:ascii="Times New Roman" w:hAnsi="Times New Roman"/>
          <w:sz w:val="24"/>
          <w:szCs w:val="24"/>
        </w:rPr>
        <w:t>cfs</w:t>
      </w:r>
      <w:proofErr w:type="spellEnd"/>
      <w:r w:rsidRPr="004F57ED">
        <w:rPr>
          <w:rFonts w:ascii="Times New Roman" w:hAnsi="Times New Roman"/>
          <w:sz w:val="24"/>
          <w:szCs w:val="24"/>
        </w:rPr>
        <w:t xml:space="preserve"> will then be run with the calibrated models.  It is tentatively assumed that the following 5 discharges within this range will be sufficient to quantify the relationships:  500 </w:t>
      </w:r>
      <w:proofErr w:type="spellStart"/>
      <w:r w:rsidRPr="004F57ED">
        <w:rPr>
          <w:rFonts w:ascii="Times New Roman" w:hAnsi="Times New Roman"/>
          <w:sz w:val="24"/>
          <w:szCs w:val="24"/>
        </w:rPr>
        <w:t>cfs</w:t>
      </w:r>
      <w:proofErr w:type="spellEnd"/>
      <w:r w:rsidRPr="004F57ED">
        <w:rPr>
          <w:rFonts w:ascii="Times New Roman" w:hAnsi="Times New Roman"/>
          <w:sz w:val="24"/>
          <w:szCs w:val="24"/>
        </w:rPr>
        <w:t xml:space="preserve">, 1,200 </w:t>
      </w:r>
      <w:proofErr w:type="spellStart"/>
      <w:r w:rsidRPr="004F57ED">
        <w:rPr>
          <w:rFonts w:ascii="Times New Roman" w:hAnsi="Times New Roman"/>
          <w:sz w:val="24"/>
          <w:szCs w:val="24"/>
        </w:rPr>
        <w:t>cfs</w:t>
      </w:r>
      <w:proofErr w:type="spellEnd"/>
      <w:r w:rsidRPr="004F57ED">
        <w:rPr>
          <w:rFonts w:ascii="Times New Roman" w:hAnsi="Times New Roman"/>
          <w:sz w:val="24"/>
          <w:szCs w:val="24"/>
        </w:rPr>
        <w:t xml:space="preserve">, 2,000 </w:t>
      </w:r>
      <w:proofErr w:type="spellStart"/>
      <w:r w:rsidRPr="004F57ED">
        <w:rPr>
          <w:rFonts w:ascii="Times New Roman" w:hAnsi="Times New Roman"/>
          <w:sz w:val="24"/>
          <w:szCs w:val="24"/>
        </w:rPr>
        <w:t>cfs</w:t>
      </w:r>
      <w:proofErr w:type="spellEnd"/>
      <w:r w:rsidRPr="004F57ED">
        <w:rPr>
          <w:rFonts w:ascii="Times New Roman" w:hAnsi="Times New Roman"/>
          <w:sz w:val="24"/>
          <w:szCs w:val="24"/>
        </w:rPr>
        <w:t xml:space="preserve">, 3,000 </w:t>
      </w:r>
      <w:proofErr w:type="spellStart"/>
      <w:r w:rsidRPr="004F57ED">
        <w:rPr>
          <w:rFonts w:ascii="Times New Roman" w:hAnsi="Times New Roman"/>
          <w:sz w:val="24"/>
          <w:szCs w:val="24"/>
        </w:rPr>
        <w:t>cfs</w:t>
      </w:r>
      <w:proofErr w:type="spellEnd"/>
      <w:r w:rsidRPr="004F57ED">
        <w:rPr>
          <w:rFonts w:ascii="Times New Roman" w:hAnsi="Times New Roman"/>
          <w:sz w:val="24"/>
          <w:szCs w:val="24"/>
        </w:rPr>
        <w:t xml:space="preserve"> and 5,000 </w:t>
      </w:r>
      <w:proofErr w:type="spellStart"/>
      <w:r w:rsidRPr="004F57ED">
        <w:rPr>
          <w:rFonts w:ascii="Times New Roman" w:hAnsi="Times New Roman"/>
          <w:sz w:val="24"/>
          <w:szCs w:val="24"/>
        </w:rPr>
        <w:t>cfs</w:t>
      </w:r>
      <w:proofErr w:type="spellEnd"/>
      <w:r w:rsidRPr="004F57ED">
        <w:rPr>
          <w:rFonts w:ascii="Times New Roman" w:hAnsi="Times New Roman"/>
          <w:sz w:val="24"/>
          <w:szCs w:val="24"/>
        </w:rPr>
        <w:t>.  The difference between the predicted water surface elevations and the corresponding channel bed elevation will be computed to quantify the following analysis metrics, by discharge, for each geomorphic reach:</w:t>
      </w:r>
    </w:p>
    <w:p w14:paraId="3D0011A9" w14:textId="77777777" w:rsidR="004F57ED" w:rsidRPr="004F57ED" w:rsidRDefault="004F57ED" w:rsidP="004F57ED">
      <w:pPr>
        <w:numPr>
          <w:ilvl w:val="0"/>
          <w:numId w:val="14"/>
        </w:numPr>
        <w:spacing w:after="0" w:line="240" w:lineRule="auto"/>
        <w:jc w:val="both"/>
        <w:rPr>
          <w:rFonts w:ascii="Times New Roman" w:hAnsi="Times New Roman"/>
          <w:sz w:val="24"/>
          <w:szCs w:val="24"/>
        </w:rPr>
      </w:pPr>
      <w:r w:rsidRPr="004F57ED">
        <w:rPr>
          <w:rFonts w:ascii="Times New Roman" w:hAnsi="Times New Roman"/>
          <w:sz w:val="24"/>
          <w:szCs w:val="24"/>
        </w:rPr>
        <w:t>Total inundated area</w:t>
      </w:r>
    </w:p>
    <w:p w14:paraId="46B24F85" w14:textId="77777777" w:rsidR="004F57ED" w:rsidRPr="004F57ED" w:rsidRDefault="004F57ED" w:rsidP="004F57ED">
      <w:pPr>
        <w:numPr>
          <w:ilvl w:val="0"/>
          <w:numId w:val="14"/>
        </w:numPr>
        <w:spacing w:after="0" w:line="240" w:lineRule="auto"/>
        <w:jc w:val="both"/>
        <w:rPr>
          <w:rFonts w:ascii="Times New Roman" w:hAnsi="Times New Roman"/>
          <w:sz w:val="24"/>
          <w:szCs w:val="24"/>
        </w:rPr>
      </w:pPr>
      <w:r w:rsidRPr="004F57ED">
        <w:rPr>
          <w:rFonts w:ascii="Times New Roman" w:hAnsi="Times New Roman"/>
          <w:sz w:val="24"/>
          <w:szCs w:val="24"/>
        </w:rPr>
        <w:t>Water volume – Total volume of water within the reach at the indicated water-surface elevation</w:t>
      </w:r>
    </w:p>
    <w:p w14:paraId="41A173F6" w14:textId="77777777" w:rsidR="004F57ED" w:rsidRPr="004F57ED" w:rsidRDefault="004F57ED" w:rsidP="004F57ED">
      <w:pPr>
        <w:numPr>
          <w:ilvl w:val="0"/>
          <w:numId w:val="14"/>
        </w:numPr>
        <w:spacing w:after="0" w:line="240" w:lineRule="auto"/>
        <w:jc w:val="both"/>
        <w:rPr>
          <w:rFonts w:ascii="Times New Roman" w:hAnsi="Times New Roman"/>
          <w:sz w:val="24"/>
          <w:szCs w:val="24"/>
        </w:rPr>
      </w:pPr>
      <w:r w:rsidRPr="004F57ED">
        <w:rPr>
          <w:rFonts w:ascii="Times New Roman" w:hAnsi="Times New Roman"/>
          <w:sz w:val="24"/>
          <w:szCs w:val="24"/>
        </w:rPr>
        <w:t>Average depth – Ratio of water volume to total inundated area</w:t>
      </w:r>
    </w:p>
    <w:p w14:paraId="69EA8B9E" w14:textId="77777777" w:rsidR="004F57ED" w:rsidRPr="004F57ED" w:rsidRDefault="004F57ED" w:rsidP="004F57ED">
      <w:pPr>
        <w:numPr>
          <w:ilvl w:val="0"/>
          <w:numId w:val="14"/>
        </w:numPr>
        <w:spacing w:after="0" w:line="240" w:lineRule="auto"/>
        <w:jc w:val="both"/>
        <w:rPr>
          <w:rFonts w:ascii="Times New Roman" w:hAnsi="Times New Roman"/>
          <w:sz w:val="24"/>
          <w:szCs w:val="24"/>
        </w:rPr>
      </w:pPr>
      <w:r w:rsidRPr="004F57ED">
        <w:rPr>
          <w:rFonts w:ascii="Times New Roman" w:hAnsi="Times New Roman"/>
          <w:sz w:val="24"/>
          <w:szCs w:val="24"/>
        </w:rPr>
        <w:t>Average Top width –Ratio of total inundated area to channel length</w:t>
      </w:r>
    </w:p>
    <w:p w14:paraId="65FB11C6" w14:textId="77777777" w:rsidR="004F57ED" w:rsidRPr="004F57ED" w:rsidRDefault="004F57ED" w:rsidP="004F57ED">
      <w:pPr>
        <w:numPr>
          <w:ilvl w:val="0"/>
          <w:numId w:val="14"/>
        </w:numPr>
        <w:spacing w:after="0" w:line="240" w:lineRule="auto"/>
        <w:jc w:val="both"/>
        <w:rPr>
          <w:rFonts w:ascii="Times New Roman" w:hAnsi="Times New Roman"/>
          <w:sz w:val="24"/>
          <w:szCs w:val="24"/>
        </w:rPr>
      </w:pPr>
      <w:r w:rsidRPr="004F57ED">
        <w:rPr>
          <w:rFonts w:ascii="Times New Roman" w:hAnsi="Times New Roman"/>
          <w:sz w:val="24"/>
          <w:szCs w:val="24"/>
        </w:rPr>
        <w:t>Width-Depth (W/D) ratio – Ratio of average top width to average depth</w:t>
      </w:r>
    </w:p>
    <w:p w14:paraId="6BE5CFEA" w14:textId="77777777" w:rsidR="004F57ED" w:rsidRPr="004F57ED" w:rsidRDefault="004F57ED" w:rsidP="004F57ED">
      <w:pPr>
        <w:numPr>
          <w:ilvl w:val="0"/>
          <w:numId w:val="14"/>
        </w:numPr>
        <w:spacing w:after="0" w:line="240" w:lineRule="auto"/>
        <w:jc w:val="both"/>
        <w:rPr>
          <w:rFonts w:ascii="Times New Roman" w:hAnsi="Times New Roman"/>
          <w:sz w:val="24"/>
          <w:szCs w:val="24"/>
        </w:rPr>
      </w:pPr>
      <w:r w:rsidRPr="004F57ED">
        <w:rPr>
          <w:rFonts w:ascii="Times New Roman" w:hAnsi="Times New Roman"/>
          <w:sz w:val="24"/>
          <w:szCs w:val="24"/>
        </w:rPr>
        <w:t>Area of inundation of 0.7 foot or less</w:t>
      </w:r>
    </w:p>
    <w:p w14:paraId="6A662EEE" w14:textId="77777777" w:rsidR="004F57ED" w:rsidRDefault="004F57ED" w:rsidP="004F57ED">
      <w:pPr>
        <w:jc w:val="both"/>
        <w:rPr>
          <w:b/>
        </w:rPr>
      </w:pPr>
    </w:p>
    <w:p w14:paraId="6D234217" w14:textId="77777777" w:rsidR="004F57ED" w:rsidRDefault="004F57ED" w:rsidP="004F57ED">
      <w:pPr>
        <w:pStyle w:val="Heading2"/>
      </w:pPr>
      <w:bookmarkStart w:id="4" w:name="_Toc522874928"/>
      <w:bookmarkStart w:id="5" w:name="_Toc522874971"/>
      <w:bookmarkStart w:id="6" w:name="_Toc10193448"/>
      <w:bookmarkEnd w:id="4"/>
      <w:bookmarkEnd w:id="5"/>
      <w:r>
        <w:t>In-Channel Vegetation and Land Cover Classification and Analyses</w:t>
      </w:r>
      <w:bookmarkEnd w:id="6"/>
    </w:p>
    <w:p w14:paraId="7CAB6031" w14:textId="3FA522B4" w:rsidR="004F57ED" w:rsidRPr="004F57ED" w:rsidRDefault="004F57ED" w:rsidP="004F57ED">
      <w:pPr>
        <w:jc w:val="both"/>
        <w:rPr>
          <w:rFonts w:ascii="Times New Roman" w:hAnsi="Times New Roman"/>
          <w:sz w:val="24"/>
          <w:szCs w:val="24"/>
        </w:rPr>
      </w:pPr>
      <w:r w:rsidRPr="004F57ED">
        <w:rPr>
          <w:rFonts w:ascii="Times New Roman" w:hAnsi="Times New Roman"/>
          <w:sz w:val="24"/>
          <w:szCs w:val="24"/>
        </w:rPr>
        <w:t xml:space="preserve">Trimble </w:t>
      </w:r>
      <w:proofErr w:type="spellStart"/>
      <w:r w:rsidRPr="004F57ED">
        <w:rPr>
          <w:rFonts w:ascii="Times New Roman" w:hAnsi="Times New Roman"/>
          <w:sz w:val="24"/>
          <w:szCs w:val="24"/>
        </w:rPr>
        <w:t>eCognition</w:t>
      </w:r>
      <w:proofErr w:type="spellEnd"/>
      <w:r w:rsidRPr="004F57ED">
        <w:rPr>
          <w:rFonts w:ascii="Times New Roman" w:hAnsi="Times New Roman"/>
          <w:sz w:val="24"/>
          <w:szCs w:val="24"/>
        </w:rPr>
        <w:t xml:space="preserve"> software will be used, along with the training and validation data, to evaluate in-channel vegetation and land cover, primarily to assess the whooping crane metrics.  For the basic vegetation and landcover analysis, annual vegetation classifications within the area of interest that include the active channel and approximately 50 feet to 100 feet of the overbanks, will be delineated from the annual aerial imagery using </w:t>
      </w:r>
      <w:proofErr w:type="spellStart"/>
      <w:r w:rsidRPr="004F57ED">
        <w:rPr>
          <w:rFonts w:ascii="Times New Roman" w:hAnsi="Times New Roman"/>
          <w:sz w:val="24"/>
          <w:szCs w:val="24"/>
        </w:rPr>
        <w:t>eCognition</w:t>
      </w:r>
      <w:proofErr w:type="spellEnd"/>
      <w:r w:rsidRPr="004F57ED">
        <w:rPr>
          <w:rFonts w:ascii="Times New Roman" w:hAnsi="Times New Roman"/>
          <w:sz w:val="24"/>
          <w:szCs w:val="24"/>
        </w:rPr>
        <w:t xml:space="preserve">. To accommodate software limitations, the processed 3-foot pixel resolution fall aerial imagery and vegetation height DEMs developed under Section VII. A.  will then be segmented into shorter reaches of river (generally Lexington – Odessa, Odessa – Shelton, Shelton – HWY 281, and HWY 281 – Chapman) prior to initiating the supervised classification to provide more manageable file size. The imagery and vegetation height DEM files will then be imported into </w:t>
      </w:r>
      <w:proofErr w:type="spellStart"/>
      <w:r w:rsidRPr="004F57ED">
        <w:rPr>
          <w:rFonts w:ascii="Times New Roman" w:hAnsi="Times New Roman"/>
          <w:sz w:val="24"/>
          <w:szCs w:val="24"/>
        </w:rPr>
        <w:t>eCognition</w:t>
      </w:r>
      <w:proofErr w:type="spellEnd"/>
      <w:r w:rsidRPr="004F57ED">
        <w:rPr>
          <w:rFonts w:ascii="Times New Roman" w:hAnsi="Times New Roman"/>
          <w:sz w:val="24"/>
          <w:szCs w:val="24"/>
        </w:rPr>
        <w:t xml:space="preserve"> and used to classify imagery into the vegetation and land cover classes defined in Section IV. D. 2. The final vegetation classification file will be exported as a shapefile and evaluated for accuracy in ArcGIS using the field-collected validation data. During the accuracy assessment, wet sand, dry sand, and water will be combined into a single class as these classes are highly variable depending on discharge.</w:t>
      </w:r>
    </w:p>
    <w:p w14:paraId="5596311C" w14:textId="77777777" w:rsidR="004F57ED" w:rsidRPr="004F57ED" w:rsidRDefault="004F57ED" w:rsidP="004F57ED">
      <w:pPr>
        <w:pStyle w:val="BodyText"/>
        <w:spacing w:before="40"/>
        <w:jc w:val="both"/>
      </w:pPr>
    </w:p>
    <w:p w14:paraId="7DE6DC01" w14:textId="77777777" w:rsidR="004F57ED" w:rsidRPr="004F57ED" w:rsidRDefault="004F57ED" w:rsidP="004F57ED">
      <w:pPr>
        <w:pStyle w:val="BodyText"/>
        <w:spacing w:before="40"/>
        <w:jc w:val="both"/>
      </w:pPr>
      <w:r w:rsidRPr="004F57ED">
        <w:t>Vegetation classifications will be validated annually to determine the accuracy of the remote-sensing results. For each remote survey, the accuracy for each vegetation classification will be calculated by dividing the number of correct classifications by the total number of field-based classifications collected in each class using the validation data set. In addition, a geodatabase will be developed with an attribute table that will detail the coverage of each vegetation class.</w:t>
      </w:r>
    </w:p>
    <w:p w14:paraId="1C931497" w14:textId="77777777" w:rsidR="004F57ED" w:rsidRPr="004F57ED" w:rsidRDefault="004F57ED" w:rsidP="004F57ED">
      <w:pPr>
        <w:pStyle w:val="BodyText"/>
        <w:spacing w:before="40"/>
        <w:jc w:val="both"/>
      </w:pPr>
    </w:p>
    <w:p w14:paraId="5189B301" w14:textId="77777777" w:rsidR="004F57ED" w:rsidRPr="004F57ED" w:rsidRDefault="004F57ED" w:rsidP="004F57ED">
      <w:pPr>
        <w:pStyle w:val="BodyText"/>
        <w:spacing w:before="40"/>
        <w:jc w:val="both"/>
      </w:pPr>
      <w:r w:rsidRPr="004F57ED">
        <w:lastRenderedPageBreak/>
        <w:t>Maximum unvegetated channel width (MUVCW), to be used in evaluating drivers of vegetation change, will be computed by dividing the total unvegetated area (water, bare sand, and sparse short vegetation) by the reach length for each geomorphic reach.  This metric will be reported in acres by geomorphic reach.</w:t>
      </w:r>
    </w:p>
    <w:p w14:paraId="2AA51883" w14:textId="77777777" w:rsidR="004F57ED" w:rsidRPr="004F57ED" w:rsidRDefault="004F57ED" w:rsidP="004F57ED">
      <w:pPr>
        <w:pStyle w:val="BodyText"/>
        <w:spacing w:before="40"/>
        <w:jc w:val="both"/>
      </w:pPr>
    </w:p>
    <w:p w14:paraId="1AAA29B1" w14:textId="77777777" w:rsidR="004F57ED" w:rsidRPr="004F57ED" w:rsidRDefault="004F57ED" w:rsidP="004F57ED">
      <w:pPr>
        <w:rPr>
          <w:rFonts w:ascii="Times New Roman" w:hAnsi="Times New Roman"/>
          <w:sz w:val="24"/>
          <w:szCs w:val="24"/>
        </w:rPr>
      </w:pPr>
      <w:r w:rsidRPr="004F57ED">
        <w:rPr>
          <w:rFonts w:ascii="Times New Roman" w:hAnsi="Times New Roman"/>
          <w:sz w:val="24"/>
          <w:szCs w:val="24"/>
        </w:rPr>
        <w:t>Final vegetation and land cover class areas and MUVCW will be compared to the corresponding areas from previous years to quantify yearly changes.  The results will be reported in acres of change by geomorphic reach for both main and side channels.</w:t>
      </w:r>
    </w:p>
    <w:p w14:paraId="3768B38F" w14:textId="793B779E" w:rsidR="006520DC" w:rsidRPr="00C8304B" w:rsidRDefault="006520DC" w:rsidP="00C8304B">
      <w:pPr>
        <w:spacing w:after="0" w:line="240" w:lineRule="auto"/>
        <w:rPr>
          <w:rFonts w:ascii="Times New Roman" w:hAnsi="Times New Roman"/>
          <w:color w:val="000000"/>
          <w:sz w:val="24"/>
          <w:szCs w:val="24"/>
        </w:rPr>
      </w:pPr>
    </w:p>
    <w:sectPr w:rsidR="006520DC" w:rsidRPr="00C8304B" w:rsidSect="005216FA">
      <w:headerReference w:type="default" r:id="rId23"/>
      <w:footerReference w:type="default" r:id="rId24"/>
      <w:footerReference w:type="first" r:id="rId25"/>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77A29" w14:textId="77777777" w:rsidR="00C56BA0" w:rsidRDefault="00C56BA0">
      <w:pPr>
        <w:spacing w:after="0" w:line="240" w:lineRule="auto"/>
      </w:pPr>
      <w:r>
        <w:separator/>
      </w:r>
    </w:p>
  </w:endnote>
  <w:endnote w:type="continuationSeparator" w:id="0">
    <w:p w14:paraId="1BF041A5" w14:textId="77777777" w:rsidR="00C56BA0" w:rsidRDefault="00C5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A7090" w14:textId="77777777" w:rsidR="00C56BA0" w:rsidRPr="005108DB" w:rsidRDefault="00C56BA0">
    <w:pPr>
      <w:pStyle w:val="Footer"/>
      <w:jc w:val="center"/>
      <w:rPr>
        <w:rFonts w:ascii="Times New Roman" w:hAnsi="Times New Roman"/>
        <w:sz w:val="20"/>
        <w:szCs w:val="20"/>
      </w:rPr>
    </w:pPr>
    <w:r w:rsidRPr="005108DB">
      <w:rPr>
        <w:rFonts w:ascii="Times New Roman" w:hAnsi="Times New Roman"/>
        <w:sz w:val="20"/>
        <w:szCs w:val="20"/>
      </w:rPr>
      <w:t xml:space="preserve">Page </w:t>
    </w:r>
    <w:r w:rsidRPr="005108DB">
      <w:rPr>
        <w:rFonts w:ascii="Times New Roman" w:hAnsi="Times New Roman"/>
        <w:sz w:val="20"/>
        <w:szCs w:val="20"/>
      </w:rPr>
      <w:fldChar w:fldCharType="begin"/>
    </w:r>
    <w:r w:rsidRPr="005108DB">
      <w:rPr>
        <w:rFonts w:ascii="Times New Roman" w:hAnsi="Times New Roman"/>
        <w:sz w:val="20"/>
        <w:szCs w:val="20"/>
      </w:rPr>
      <w:instrText xml:space="preserve"> PAGE </w:instrText>
    </w:r>
    <w:r w:rsidRPr="005108DB">
      <w:rPr>
        <w:rFonts w:ascii="Times New Roman" w:hAnsi="Times New Roman"/>
        <w:sz w:val="20"/>
        <w:szCs w:val="20"/>
      </w:rPr>
      <w:fldChar w:fldCharType="separate"/>
    </w:r>
    <w:r>
      <w:rPr>
        <w:rFonts w:ascii="Times New Roman" w:hAnsi="Times New Roman"/>
        <w:noProof/>
        <w:sz w:val="20"/>
        <w:szCs w:val="20"/>
      </w:rPr>
      <w:t>12</w:t>
    </w:r>
    <w:r w:rsidRPr="005108DB">
      <w:rPr>
        <w:rFonts w:ascii="Times New Roman" w:hAnsi="Times New Roman"/>
        <w:sz w:val="20"/>
        <w:szCs w:val="20"/>
      </w:rPr>
      <w:fldChar w:fldCharType="end"/>
    </w:r>
    <w:r w:rsidRPr="005108DB">
      <w:rPr>
        <w:rFonts w:ascii="Times New Roman" w:hAnsi="Times New Roman"/>
        <w:sz w:val="20"/>
        <w:szCs w:val="20"/>
      </w:rPr>
      <w:t xml:space="preserve"> of </w:t>
    </w:r>
    <w:r w:rsidRPr="005108DB">
      <w:rPr>
        <w:rFonts w:ascii="Times New Roman" w:hAnsi="Times New Roman"/>
        <w:sz w:val="20"/>
        <w:szCs w:val="20"/>
      </w:rPr>
      <w:fldChar w:fldCharType="begin"/>
    </w:r>
    <w:r w:rsidRPr="005108DB">
      <w:rPr>
        <w:rFonts w:ascii="Times New Roman" w:hAnsi="Times New Roman"/>
        <w:sz w:val="20"/>
        <w:szCs w:val="20"/>
      </w:rPr>
      <w:instrText xml:space="preserve"> NUMPAGES  </w:instrText>
    </w:r>
    <w:r w:rsidRPr="005108DB">
      <w:rPr>
        <w:rFonts w:ascii="Times New Roman" w:hAnsi="Times New Roman"/>
        <w:sz w:val="20"/>
        <w:szCs w:val="20"/>
      </w:rPr>
      <w:fldChar w:fldCharType="separate"/>
    </w:r>
    <w:r>
      <w:rPr>
        <w:rFonts w:ascii="Times New Roman" w:hAnsi="Times New Roman"/>
        <w:noProof/>
        <w:sz w:val="20"/>
        <w:szCs w:val="20"/>
      </w:rPr>
      <w:t>12</w:t>
    </w:r>
    <w:r w:rsidRPr="005108DB">
      <w:rPr>
        <w:rFonts w:ascii="Times New Roman" w:hAnsi="Times New Roman"/>
        <w:sz w:val="20"/>
        <w:szCs w:val="20"/>
      </w:rPr>
      <w:fldChar w:fldCharType="end"/>
    </w:r>
  </w:p>
  <w:p w14:paraId="38ED17C9" w14:textId="77777777" w:rsidR="00C56BA0" w:rsidRDefault="00C56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BDBCA" w14:textId="77777777" w:rsidR="00C56BA0" w:rsidRPr="005108DB" w:rsidRDefault="00C56BA0">
    <w:pPr>
      <w:pStyle w:val="Footer"/>
      <w:jc w:val="center"/>
      <w:rPr>
        <w:rFonts w:ascii="Times New Roman" w:hAnsi="Times New Roman"/>
        <w:sz w:val="20"/>
        <w:szCs w:val="20"/>
      </w:rPr>
    </w:pPr>
    <w:r w:rsidRPr="005108DB">
      <w:rPr>
        <w:rFonts w:ascii="Times New Roman" w:hAnsi="Times New Roman"/>
        <w:sz w:val="20"/>
        <w:szCs w:val="20"/>
      </w:rPr>
      <w:t xml:space="preserve">Page </w:t>
    </w:r>
    <w:r w:rsidRPr="005108DB">
      <w:rPr>
        <w:rFonts w:ascii="Times New Roman" w:hAnsi="Times New Roman"/>
        <w:sz w:val="20"/>
        <w:szCs w:val="20"/>
      </w:rPr>
      <w:fldChar w:fldCharType="begin"/>
    </w:r>
    <w:r w:rsidRPr="005108DB">
      <w:rPr>
        <w:rFonts w:ascii="Times New Roman" w:hAnsi="Times New Roman"/>
        <w:sz w:val="20"/>
        <w:szCs w:val="20"/>
      </w:rPr>
      <w:instrText xml:space="preserve"> PAGE </w:instrText>
    </w:r>
    <w:r w:rsidRPr="005108DB">
      <w:rPr>
        <w:rFonts w:ascii="Times New Roman" w:hAnsi="Times New Roman"/>
        <w:sz w:val="20"/>
        <w:szCs w:val="20"/>
      </w:rPr>
      <w:fldChar w:fldCharType="separate"/>
    </w:r>
    <w:r>
      <w:rPr>
        <w:rFonts w:ascii="Times New Roman" w:hAnsi="Times New Roman"/>
        <w:noProof/>
        <w:sz w:val="20"/>
        <w:szCs w:val="20"/>
      </w:rPr>
      <w:t>1</w:t>
    </w:r>
    <w:r w:rsidRPr="005108DB">
      <w:rPr>
        <w:rFonts w:ascii="Times New Roman" w:hAnsi="Times New Roman"/>
        <w:sz w:val="20"/>
        <w:szCs w:val="20"/>
      </w:rPr>
      <w:fldChar w:fldCharType="end"/>
    </w:r>
    <w:r w:rsidRPr="005108DB">
      <w:rPr>
        <w:rFonts w:ascii="Times New Roman" w:hAnsi="Times New Roman"/>
        <w:sz w:val="20"/>
        <w:szCs w:val="20"/>
      </w:rPr>
      <w:t xml:space="preserve"> of </w:t>
    </w:r>
    <w:r w:rsidRPr="005108DB">
      <w:rPr>
        <w:rFonts w:ascii="Times New Roman" w:hAnsi="Times New Roman"/>
        <w:sz w:val="20"/>
        <w:szCs w:val="20"/>
      </w:rPr>
      <w:fldChar w:fldCharType="begin"/>
    </w:r>
    <w:r w:rsidRPr="005108DB">
      <w:rPr>
        <w:rFonts w:ascii="Times New Roman" w:hAnsi="Times New Roman"/>
        <w:sz w:val="20"/>
        <w:szCs w:val="20"/>
      </w:rPr>
      <w:instrText xml:space="preserve"> NUMPAGES  </w:instrText>
    </w:r>
    <w:r w:rsidRPr="005108DB">
      <w:rPr>
        <w:rFonts w:ascii="Times New Roman" w:hAnsi="Times New Roman"/>
        <w:sz w:val="20"/>
        <w:szCs w:val="20"/>
      </w:rPr>
      <w:fldChar w:fldCharType="separate"/>
    </w:r>
    <w:r>
      <w:rPr>
        <w:rFonts w:ascii="Times New Roman" w:hAnsi="Times New Roman"/>
        <w:noProof/>
        <w:sz w:val="20"/>
        <w:szCs w:val="20"/>
      </w:rPr>
      <w:t>11</w:t>
    </w:r>
    <w:r w:rsidRPr="005108DB">
      <w:rPr>
        <w:rFonts w:ascii="Times New Roman" w:hAnsi="Times New Roman"/>
        <w:sz w:val="20"/>
        <w:szCs w:val="20"/>
      </w:rPr>
      <w:fldChar w:fldCharType="end"/>
    </w:r>
  </w:p>
  <w:p w14:paraId="482BA920" w14:textId="77777777" w:rsidR="00C56BA0" w:rsidRDefault="00C56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1FAFA" w14:textId="77777777" w:rsidR="00C56BA0" w:rsidRDefault="00C56BA0">
      <w:pPr>
        <w:spacing w:after="0" w:line="240" w:lineRule="auto"/>
      </w:pPr>
      <w:r>
        <w:separator/>
      </w:r>
    </w:p>
  </w:footnote>
  <w:footnote w:type="continuationSeparator" w:id="0">
    <w:p w14:paraId="723DA355" w14:textId="77777777" w:rsidR="00C56BA0" w:rsidRDefault="00C56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4FC15" w14:textId="4F81D8EB" w:rsidR="00C56BA0" w:rsidRPr="005108DB" w:rsidRDefault="00C56BA0" w:rsidP="00435864">
    <w:pPr>
      <w:pStyle w:val="Header"/>
      <w:tabs>
        <w:tab w:val="left" w:pos="8190"/>
      </w:tabs>
      <w:rPr>
        <w:rFonts w:ascii="Times New Roman" w:hAnsi="Times New Roman"/>
        <w:b/>
        <w:sz w:val="20"/>
        <w:szCs w:val="20"/>
      </w:rPr>
    </w:pPr>
    <w:r>
      <w:rPr>
        <w:rFonts w:ascii="Times New Roman" w:hAnsi="Times New Roman"/>
        <w:b/>
        <w:noProof/>
        <w:sz w:val="20"/>
        <w:szCs w:val="20"/>
      </w:rPr>
      <mc:AlternateContent>
        <mc:Choice Requires="wps">
          <w:drawing>
            <wp:anchor distT="0" distB="0" distL="114300" distR="114300" simplePos="0" relativeHeight="251657216" behindDoc="0" locked="0" layoutInCell="1" allowOverlap="1" wp14:anchorId="43D9DCED" wp14:editId="6DFBD87C">
              <wp:simplePos x="0" y="0"/>
              <wp:positionH relativeFrom="column">
                <wp:posOffset>0</wp:posOffset>
              </wp:positionH>
              <wp:positionV relativeFrom="paragraph">
                <wp:posOffset>440055</wp:posOffset>
              </wp:positionV>
              <wp:extent cx="2743200" cy="0"/>
              <wp:effectExtent l="9525" t="11430" r="9525" b="762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5EB8AF" id="_x0000_t32" coordsize="21600,21600" o:spt="32" o:oned="t" path="m,l21600,21600e" filled="f">
              <v:path arrowok="t" fillok="f" o:connecttype="none"/>
              <o:lock v:ext="edit" shapetype="t"/>
            </v:shapetype>
            <v:shape id="AutoShape 19"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3q0gEAAIcDAAAOAAAAZHJzL2Uyb0RvYy54bWysU8Fu2zAMvQ/YPwi6L07SdVuNOMWQrtuh&#10;2wK0/QBGkm1hsihQSpz8/SglTbvtNtQHQRT5HslHenG9H5zYGYoWfSNnk6kUxivU1neNfHy4ffdJ&#10;ipjAa3DoTSMPJsrr5ds3izHUZo49Om1IMImP9Rga2acU6qqKqjcDxAkG49nZIg2Q2KSu0gQjsw+u&#10;mk+nH6oRSQdCZWLk15ujUy4Lf9salX62bTRJuEZybamcVM5NPqvlAuqOIPRWncqA/6hiAOs56Znq&#10;BhKILdl/qAarCCO2aaJwqLBtrTKlB+5mNv2rm/segim9sDgxnGWKr0erfuzWJKxu5IUUHgYe0edt&#10;wpJZzK6yPmOINYet/Jpyh2rv78Mdql9ReFz14DtToh8OgcGzjKj+gGQjBs6yGb+j5hjgBEWsfUuD&#10;aJ0N3zIwk7MgYl+mczhPx+yTUPw4//j+gkcuhXryVVBnigwMFNNXg4PIl0bGRGC7Pq3Qe94BpCM9&#10;7O5iygU+AzLY4611rqyC82Js5NXl/LLUE9FZnZ05LFK3WTkSO8jLVL7SLXtehhFuvS5kvQH95XRP&#10;YN3xzsmdP4mUdTkqvEF9WNOTeDztUuVpM/M6vbQL+vn/Wf4GAAD//wMAUEsDBBQABgAIAAAAIQAW&#10;ucA52gAAAAYBAAAPAAAAZHJzL2Rvd25yZXYueG1sTI/BTsMwEETvSPyDtUjcqENbhRKyqRASiAOK&#10;RIG7Gy9JIF6H2E3Sv2cRBzjOzGrmbb6dXadGGkLrGeFykYAirrxtuUZ4fbm/2IAK0bA1nWdCOFKA&#10;bXF6kpvM+omfadzFWkkJh8wgNDH2mdahasiZsPA9sWTvfnAmihxqbQczSbnr9DJJUu1My7LQmJ7u&#10;Gqo+dweH8MVXx7e1HjcfZRnTh8enmqmcEM/P5tsbUJHm+HcMP/iCDoUw7f2BbVAdgjwSEdLrFShJ&#10;16ulGPtfQxe5/o9ffAMAAP//AwBQSwECLQAUAAYACAAAACEAtoM4kv4AAADhAQAAEwAAAAAAAAAA&#10;AAAAAAAAAAAAW0NvbnRlbnRfVHlwZXNdLnhtbFBLAQItABQABgAIAAAAIQA4/SH/1gAAAJQBAAAL&#10;AAAAAAAAAAAAAAAAAC8BAABfcmVscy8ucmVsc1BLAQItABQABgAIAAAAIQCt+k3q0gEAAIcDAAAO&#10;AAAAAAAAAAAAAAAAAC4CAABkcnMvZTJvRG9jLnhtbFBLAQItABQABgAIAAAAIQAWucA52gAAAAYB&#10;AAAPAAAAAAAAAAAAAAAAACwEAABkcnMvZG93bnJldi54bWxQSwUGAAAAAAQABADzAAAAMwUAAAAA&#10;"/>
          </w:pict>
        </mc:Fallback>
      </mc:AlternateContent>
    </w:r>
    <w:r>
      <w:rPr>
        <w:rFonts w:ascii="Times New Roman" w:hAnsi="Times New Roman"/>
        <w:b/>
        <w:noProof/>
        <w:sz w:val="20"/>
        <w:szCs w:val="20"/>
      </w:rPr>
      <mc:AlternateContent>
        <mc:Choice Requires="wps">
          <w:drawing>
            <wp:anchor distT="0" distB="0" distL="114300" distR="114300" simplePos="0" relativeHeight="251658240" behindDoc="0" locked="0" layoutInCell="1" allowOverlap="1" wp14:anchorId="17FD4525" wp14:editId="164486E1">
              <wp:simplePos x="0" y="0"/>
              <wp:positionH relativeFrom="column">
                <wp:posOffset>3200400</wp:posOffset>
              </wp:positionH>
              <wp:positionV relativeFrom="paragraph">
                <wp:posOffset>437515</wp:posOffset>
              </wp:positionV>
              <wp:extent cx="2743200" cy="0"/>
              <wp:effectExtent l="9525" t="8890" r="9525" b="10160"/>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B7E262" id="AutoShape 20" o:spid="_x0000_s1026" type="#_x0000_t32" style="position:absolute;margin-left:252pt;margin-top:34.45pt;width:3in;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bZ0wEAAIcDAAAOAAAAZHJzL2Uyb0RvYy54bWysU01v2zAMvQ/YfxB0X5x46z6MOMWQrtuh&#10;2wK0+wGMJNvCZFEQlTj596OUNO222zAfBFHkeyQf6eX1YXRibyJZ9K1czOZSGK9QW9+38sfD7av3&#10;UlACr8GhN608GpLXq5cvllNoTI0DOm2iYBJPzRRaOaQUmqoiNZgRaIbBeHZ2GEdIbMa+0hEmZh9d&#10;Vc/nb6sJow4RlSHi15uTU64Kf9cZlb53HZkkXCu5tlTOWM5tPqvVEpo+QhisOpcB/1DFCNZz0gvV&#10;DSQQu2j/ohqtikjYpZnCscKus8qUHribxfyPbu4HCKb0wuJQuMhE/49WfdtvorCaZyeFh5FH9HGX&#10;sGQWddFnCtRw2NpvYu5QHfx9uEP1k4TH9QC+NyX64RgYvMiKVr9BskGBs2ynr6g5BjhBEevQxVF0&#10;zoYvGZjJWRBxKNM5XqZjDkkofqzfvXnNI5dCPfoqaDJFBoZI6bPBUeRLKylFsP2Q1ug97wDGEz3s&#10;7yjlAp8AGezx1jpXVsF5MbXyw1V9VeohdFZnZw6j2G/XLoo95GUqX+mWPc/DIu68LmSDAf3pfE9g&#10;3enOyZ0/i5R1ybtKzRb1cRMfxeNplyrPm5nX6bld0E//z+oXAAAA//8DAFBLAwQUAAYACAAAACEA&#10;SZrnwd0AAAAJAQAADwAAAGRycy9kb3ducmV2LnhtbEyPwU7DMBBE70j9B2srcaMOpYQ0xKkQEogD&#10;ikRp7268JKHxOsRukv49izjAcWdHM2+yzWRbMWDvG0cKrhcRCKTSmYYqBbv3p6sEhA+ajG4doYIz&#10;etjks4tMp8aN9IbDNlSCQ8inWkEdQpdK6csarfYL1yHx78P1Vgc++0qaXo8cblu5jKJYWt0QN9S6&#10;w8cay+P2ZBV80d15v5JD8lkUIX5+ea0Ii1Gpy/n0cA8i4BT+zPCDz+iQM9PBnch40Sq4jVa8JSiI&#10;kzUINqxvYhYOv4LMM/l/Qf4NAAD//wMAUEsBAi0AFAAGAAgAAAAhALaDOJL+AAAA4QEAABMAAAAA&#10;AAAAAAAAAAAAAAAAAFtDb250ZW50X1R5cGVzXS54bWxQSwECLQAUAAYACAAAACEAOP0h/9YAAACU&#10;AQAACwAAAAAAAAAAAAAAAAAvAQAAX3JlbHMvLnJlbHNQSwECLQAUAAYACAAAACEA0Aj22dMBAACH&#10;AwAADgAAAAAAAAAAAAAAAAAuAgAAZHJzL2Uyb0RvYy54bWxQSwECLQAUAAYACAAAACEASZrnwd0A&#10;AAAJAQAADwAAAAAAAAAAAAAAAAAtBAAAZHJzL2Rvd25yZXYueG1sUEsFBgAAAAAEAAQA8wAAADcF&#10;AAAAAA==&#10;"/>
          </w:pict>
        </mc:Fallback>
      </mc:AlternateContent>
    </w:r>
    <w:r>
      <w:rPr>
        <w:rFonts w:ascii="Times New Roman" w:hAnsi="Times New Roman"/>
        <w:b/>
        <w:sz w:val="20"/>
        <w:szCs w:val="20"/>
      </w:rPr>
      <w:t xml:space="preserve">PRRIP – ED OFFICE </w:t>
    </w:r>
    <w:r w:rsidR="00671CAE">
      <w:rPr>
        <w:rFonts w:ascii="Times New Roman" w:hAnsi="Times New Roman"/>
        <w:b/>
        <w:sz w:val="20"/>
        <w:szCs w:val="20"/>
      </w:rPr>
      <w:t>DRAFT</w:t>
    </w:r>
    <w:r w:rsidRPr="005108DB">
      <w:rPr>
        <w:rFonts w:ascii="Times New Roman" w:hAnsi="Times New Roman"/>
        <w:sz w:val="20"/>
        <w:szCs w:val="20"/>
      </w:rPr>
      <w:tab/>
    </w:r>
    <w:r>
      <w:rPr>
        <w:rFonts w:ascii="Times New Roman" w:hAnsi="Times New Roman"/>
        <w:noProof/>
        <w:sz w:val="20"/>
        <w:szCs w:val="20"/>
      </w:rPr>
      <w:drawing>
        <wp:inline distT="0" distB="0" distL="0" distR="0" wp14:anchorId="0D9F2050" wp14:editId="354C8A1B">
          <wp:extent cx="476250" cy="647700"/>
          <wp:effectExtent l="0" t="0" r="0" b="0"/>
          <wp:docPr id="2"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6250" cy="647700"/>
                  </a:xfrm>
                  <a:prstGeom prst="rect">
                    <a:avLst/>
                  </a:prstGeom>
                  <a:noFill/>
                  <a:ln>
                    <a:noFill/>
                  </a:ln>
                </pic:spPr>
              </pic:pic>
            </a:graphicData>
          </a:graphic>
        </wp:inline>
      </w:drawing>
    </w:r>
    <w:r w:rsidRPr="005108DB">
      <w:rPr>
        <w:rFonts w:ascii="Times New Roman" w:hAnsi="Times New Roman"/>
        <w:sz w:val="20"/>
        <w:szCs w:val="20"/>
      </w:rPr>
      <w:tab/>
    </w:r>
    <w:r w:rsidRPr="005108DB">
      <w:rPr>
        <w:rFonts w:ascii="Times New Roman" w:hAnsi="Times New Roman"/>
        <w:sz w:val="20"/>
        <w:szCs w:val="20"/>
      </w:rPr>
      <w:tab/>
    </w:r>
    <w:r w:rsidR="00671CAE">
      <w:rPr>
        <w:rFonts w:ascii="Times New Roman" w:hAnsi="Times New Roman"/>
        <w:sz w:val="20"/>
        <w:szCs w:val="20"/>
      </w:rPr>
      <w:t>1</w:t>
    </w:r>
    <w:r>
      <w:rPr>
        <w:rFonts w:ascii="Times New Roman" w:hAnsi="Times New Roman"/>
        <w:b/>
        <w:sz w:val="20"/>
        <w:szCs w:val="20"/>
      </w:rPr>
      <w:t>2/2</w:t>
    </w:r>
    <w:r w:rsidR="00671CAE">
      <w:rPr>
        <w:rFonts w:ascii="Times New Roman" w:hAnsi="Times New Roman"/>
        <w:b/>
        <w:sz w:val="20"/>
        <w:szCs w:val="20"/>
      </w:rPr>
      <w:t>1</w:t>
    </w:r>
    <w:r>
      <w:rPr>
        <w:rFonts w:ascii="Times New Roman" w:hAnsi="Times New Roman"/>
        <w:b/>
        <w:sz w:val="20"/>
        <w:szCs w:val="20"/>
      </w:rPr>
      <w:t>/202</w:t>
    </w:r>
    <w:r w:rsidR="00671CAE">
      <w:rPr>
        <w:rFonts w:ascii="Times New Roman" w:hAnsi="Times New Roman"/>
        <w:b/>
        <w:sz w:val="20"/>
        <w:szCs w:val="20"/>
      </w:rPr>
      <w:t>3</w:t>
    </w:r>
  </w:p>
  <w:p w14:paraId="72578C84" w14:textId="77777777" w:rsidR="00C56BA0" w:rsidRDefault="00C56BA0" w:rsidP="00513FD2">
    <w:pPr>
      <w:pStyle w:val="Header"/>
      <w:tabs>
        <w:tab w:val="clear" w:pos="4680"/>
        <w:tab w:val="clear" w:pos="9360"/>
        <w:tab w:val="left" w:pos="377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24A7A"/>
    <w:multiLevelType w:val="hybridMultilevel"/>
    <w:tmpl w:val="26A040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EB1C03"/>
    <w:multiLevelType w:val="hybridMultilevel"/>
    <w:tmpl w:val="CF404796"/>
    <w:lvl w:ilvl="0" w:tplc="DC343A64">
      <w:start w:val="1"/>
      <w:numFmt w:val="upperRoman"/>
      <w:lvlText w:val="%1."/>
      <w:lvlJc w:val="left"/>
      <w:pPr>
        <w:ind w:left="720" w:hanging="720"/>
      </w:pPr>
      <w:rPr>
        <w:rFonts w:hint="default"/>
        <w:b/>
      </w:rPr>
    </w:lvl>
    <w:lvl w:ilvl="1" w:tplc="04090001">
      <w:start w:val="1"/>
      <w:numFmt w:val="bullet"/>
      <w:lvlText w:val=""/>
      <w:lvlJc w:val="left"/>
      <w:pPr>
        <w:tabs>
          <w:tab w:val="num" w:pos="1080"/>
        </w:tabs>
        <w:ind w:left="1080" w:hanging="360"/>
      </w:pPr>
      <w:rPr>
        <w:rFonts w:ascii="Symbol" w:hAnsi="Symbol" w:hint="default"/>
        <w:b/>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261A8F"/>
    <w:multiLevelType w:val="hybridMultilevel"/>
    <w:tmpl w:val="0848EC2A"/>
    <w:lvl w:ilvl="0" w:tplc="7D383752">
      <w:start w:val="1"/>
      <w:numFmt w:val="decimal"/>
      <w:lvlText w:val="%1)"/>
      <w:lvlJc w:val="left"/>
      <w:pPr>
        <w:ind w:left="360" w:hanging="360"/>
      </w:pPr>
      <w:rPr>
        <w:b w:val="0"/>
      </w:rPr>
    </w:lvl>
    <w:lvl w:ilvl="1" w:tplc="BD3A158E">
      <w:start w:val="1"/>
      <w:numFmt w:val="lowerLetter"/>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E736BD2"/>
    <w:multiLevelType w:val="hybridMultilevel"/>
    <w:tmpl w:val="6E9E02A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1F413151"/>
    <w:multiLevelType w:val="hybridMultilevel"/>
    <w:tmpl w:val="4EA44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38907FF"/>
    <w:multiLevelType w:val="hybridMultilevel"/>
    <w:tmpl w:val="0E3A1898"/>
    <w:lvl w:ilvl="0" w:tplc="6E5AD4B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9E7EDE"/>
    <w:multiLevelType w:val="hybridMultilevel"/>
    <w:tmpl w:val="582A9898"/>
    <w:lvl w:ilvl="0" w:tplc="6EBE11D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2896F3A"/>
    <w:multiLevelType w:val="hybridMultilevel"/>
    <w:tmpl w:val="C46875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CF2AD2"/>
    <w:multiLevelType w:val="hybridMultilevel"/>
    <w:tmpl w:val="9324650C"/>
    <w:lvl w:ilvl="0" w:tplc="47D06C2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1D5372"/>
    <w:multiLevelType w:val="multilevel"/>
    <w:tmpl w:val="4AEA4258"/>
    <w:lvl w:ilvl="0">
      <w:start w:val="1"/>
      <w:numFmt w:val="decimal"/>
      <w:pStyle w:val="Style3"/>
      <w:lvlText w:val="%1)"/>
      <w:lvlJc w:val="left"/>
      <w:pPr>
        <w:ind w:left="360" w:hanging="360"/>
      </w:pPr>
      <w:rPr>
        <w:rFonts w:ascii="Times New Roman" w:hAnsi="Times New Roman" w:cs="Times New Roman" w:hint="default"/>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5B61B2C"/>
    <w:multiLevelType w:val="hybridMultilevel"/>
    <w:tmpl w:val="18D03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A827E73"/>
    <w:multiLevelType w:val="multilevel"/>
    <w:tmpl w:val="94AC18D0"/>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216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15:restartNumberingAfterBreak="0">
    <w:nsid w:val="6A1A2F3D"/>
    <w:multiLevelType w:val="hybridMultilevel"/>
    <w:tmpl w:val="292AA6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6B98006E"/>
    <w:multiLevelType w:val="hybridMultilevel"/>
    <w:tmpl w:val="5458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A326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17427129">
    <w:abstractNumId w:val="2"/>
  </w:num>
  <w:num w:numId="2" w16cid:durableId="740098322">
    <w:abstractNumId w:val="1"/>
  </w:num>
  <w:num w:numId="3" w16cid:durableId="1343513445">
    <w:abstractNumId w:val="9"/>
  </w:num>
  <w:num w:numId="4" w16cid:durableId="1092358967">
    <w:abstractNumId w:val="6"/>
  </w:num>
  <w:num w:numId="5" w16cid:durableId="915674181">
    <w:abstractNumId w:val="7"/>
  </w:num>
  <w:num w:numId="6" w16cid:durableId="1980760929">
    <w:abstractNumId w:val="3"/>
  </w:num>
  <w:num w:numId="7" w16cid:durableId="548876900">
    <w:abstractNumId w:val="13"/>
  </w:num>
  <w:num w:numId="8" w16cid:durableId="1722709820">
    <w:abstractNumId w:val="5"/>
  </w:num>
  <w:num w:numId="9" w16cid:durableId="564534673">
    <w:abstractNumId w:val="14"/>
  </w:num>
  <w:num w:numId="10" w16cid:durableId="955142774">
    <w:abstractNumId w:val="0"/>
  </w:num>
  <w:num w:numId="11" w16cid:durableId="4155885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0023774">
    <w:abstractNumId w:val="10"/>
  </w:num>
  <w:num w:numId="13" w16cid:durableId="1673023374">
    <w:abstractNumId w:val="4"/>
  </w:num>
  <w:num w:numId="14" w16cid:durableId="1418289260">
    <w:abstractNumId w:val="12"/>
  </w:num>
  <w:num w:numId="15" w16cid:durableId="188949041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467"/>
    <w:rsid w:val="0000191E"/>
    <w:rsid w:val="00007AC0"/>
    <w:rsid w:val="00007D5F"/>
    <w:rsid w:val="00015855"/>
    <w:rsid w:val="00015FF1"/>
    <w:rsid w:val="00022AE6"/>
    <w:rsid w:val="00023278"/>
    <w:rsid w:val="000233EA"/>
    <w:rsid w:val="00027190"/>
    <w:rsid w:val="000302CA"/>
    <w:rsid w:val="00035376"/>
    <w:rsid w:val="00035857"/>
    <w:rsid w:val="00042296"/>
    <w:rsid w:val="00046152"/>
    <w:rsid w:val="0005111C"/>
    <w:rsid w:val="0005152E"/>
    <w:rsid w:val="00057DEE"/>
    <w:rsid w:val="00065A60"/>
    <w:rsid w:val="000771DE"/>
    <w:rsid w:val="000852FD"/>
    <w:rsid w:val="000874D7"/>
    <w:rsid w:val="00093740"/>
    <w:rsid w:val="00096944"/>
    <w:rsid w:val="000A0ABA"/>
    <w:rsid w:val="000A0DF2"/>
    <w:rsid w:val="000A4E54"/>
    <w:rsid w:val="000A6D6D"/>
    <w:rsid w:val="000B3053"/>
    <w:rsid w:val="000B3427"/>
    <w:rsid w:val="000B4663"/>
    <w:rsid w:val="000B7B2D"/>
    <w:rsid w:val="000C0CCC"/>
    <w:rsid w:val="000C2D10"/>
    <w:rsid w:val="000C3EF4"/>
    <w:rsid w:val="000C6F6F"/>
    <w:rsid w:val="000D4113"/>
    <w:rsid w:val="000D69B3"/>
    <w:rsid w:val="000E1D6A"/>
    <w:rsid w:val="000F053C"/>
    <w:rsid w:val="000F08E8"/>
    <w:rsid w:val="000F336C"/>
    <w:rsid w:val="000F50A4"/>
    <w:rsid w:val="0010516C"/>
    <w:rsid w:val="0010773D"/>
    <w:rsid w:val="00112F58"/>
    <w:rsid w:val="00113C95"/>
    <w:rsid w:val="0012284D"/>
    <w:rsid w:val="00123CAC"/>
    <w:rsid w:val="0012604D"/>
    <w:rsid w:val="00126957"/>
    <w:rsid w:val="00127421"/>
    <w:rsid w:val="001445D9"/>
    <w:rsid w:val="0015073E"/>
    <w:rsid w:val="001518CD"/>
    <w:rsid w:val="00156ACF"/>
    <w:rsid w:val="00157D1F"/>
    <w:rsid w:val="001649C4"/>
    <w:rsid w:val="00172AF7"/>
    <w:rsid w:val="00175DB6"/>
    <w:rsid w:val="00183EA0"/>
    <w:rsid w:val="00190FB9"/>
    <w:rsid w:val="001914C7"/>
    <w:rsid w:val="001953C0"/>
    <w:rsid w:val="001965FF"/>
    <w:rsid w:val="001A4497"/>
    <w:rsid w:val="001B6C74"/>
    <w:rsid w:val="001C01FC"/>
    <w:rsid w:val="001C2CD8"/>
    <w:rsid w:val="001C369E"/>
    <w:rsid w:val="001D144D"/>
    <w:rsid w:val="001D795A"/>
    <w:rsid w:val="001E5825"/>
    <w:rsid w:val="00201707"/>
    <w:rsid w:val="00201EEA"/>
    <w:rsid w:val="00206AAD"/>
    <w:rsid w:val="0021010D"/>
    <w:rsid w:val="0021024D"/>
    <w:rsid w:val="002135F1"/>
    <w:rsid w:val="00216C83"/>
    <w:rsid w:val="0021708A"/>
    <w:rsid w:val="00217FD0"/>
    <w:rsid w:val="00221807"/>
    <w:rsid w:val="00221A7D"/>
    <w:rsid w:val="0022588A"/>
    <w:rsid w:val="00225A3D"/>
    <w:rsid w:val="0022655C"/>
    <w:rsid w:val="002270D1"/>
    <w:rsid w:val="002343E5"/>
    <w:rsid w:val="00236BD7"/>
    <w:rsid w:val="0023741A"/>
    <w:rsid w:val="002401D8"/>
    <w:rsid w:val="00246570"/>
    <w:rsid w:val="002541A1"/>
    <w:rsid w:val="002634E9"/>
    <w:rsid w:val="00263F54"/>
    <w:rsid w:val="002642C6"/>
    <w:rsid w:val="00264800"/>
    <w:rsid w:val="002703A2"/>
    <w:rsid w:val="00274EB9"/>
    <w:rsid w:val="00280672"/>
    <w:rsid w:val="00281E32"/>
    <w:rsid w:val="0028595A"/>
    <w:rsid w:val="00286E95"/>
    <w:rsid w:val="00292D29"/>
    <w:rsid w:val="002937C8"/>
    <w:rsid w:val="002B06AC"/>
    <w:rsid w:val="002B0A37"/>
    <w:rsid w:val="002B1B51"/>
    <w:rsid w:val="002B4C16"/>
    <w:rsid w:val="002B7410"/>
    <w:rsid w:val="002C08F6"/>
    <w:rsid w:val="002C264F"/>
    <w:rsid w:val="002C53BB"/>
    <w:rsid w:val="002D354D"/>
    <w:rsid w:val="002D3F0C"/>
    <w:rsid w:val="002D7EBC"/>
    <w:rsid w:val="002E7263"/>
    <w:rsid w:val="002E7A09"/>
    <w:rsid w:val="00305FD3"/>
    <w:rsid w:val="0031452C"/>
    <w:rsid w:val="00314B75"/>
    <w:rsid w:val="00322AE4"/>
    <w:rsid w:val="0032627D"/>
    <w:rsid w:val="0033105A"/>
    <w:rsid w:val="00335C9F"/>
    <w:rsid w:val="0033600B"/>
    <w:rsid w:val="00342DD6"/>
    <w:rsid w:val="00344332"/>
    <w:rsid w:val="00352E6B"/>
    <w:rsid w:val="00357A33"/>
    <w:rsid w:val="00357F2A"/>
    <w:rsid w:val="003616E5"/>
    <w:rsid w:val="00364F02"/>
    <w:rsid w:val="00387C0B"/>
    <w:rsid w:val="00395E0B"/>
    <w:rsid w:val="003A182A"/>
    <w:rsid w:val="003A1E64"/>
    <w:rsid w:val="003A2346"/>
    <w:rsid w:val="003B33E6"/>
    <w:rsid w:val="003B5074"/>
    <w:rsid w:val="003B5178"/>
    <w:rsid w:val="003B724E"/>
    <w:rsid w:val="003D17CA"/>
    <w:rsid w:val="003D3FD2"/>
    <w:rsid w:val="003E7592"/>
    <w:rsid w:val="003F3B00"/>
    <w:rsid w:val="0040589B"/>
    <w:rsid w:val="00413207"/>
    <w:rsid w:val="00413EC1"/>
    <w:rsid w:val="00415030"/>
    <w:rsid w:val="00421676"/>
    <w:rsid w:val="00427B15"/>
    <w:rsid w:val="004315FA"/>
    <w:rsid w:val="00435864"/>
    <w:rsid w:val="00440644"/>
    <w:rsid w:val="00443624"/>
    <w:rsid w:val="0044659D"/>
    <w:rsid w:val="00450FF6"/>
    <w:rsid w:val="00453497"/>
    <w:rsid w:val="00453536"/>
    <w:rsid w:val="004630AA"/>
    <w:rsid w:val="0046367F"/>
    <w:rsid w:val="00465B5F"/>
    <w:rsid w:val="00471652"/>
    <w:rsid w:val="0047220F"/>
    <w:rsid w:val="00472A43"/>
    <w:rsid w:val="004734D7"/>
    <w:rsid w:val="00474A74"/>
    <w:rsid w:val="00477139"/>
    <w:rsid w:val="004772C0"/>
    <w:rsid w:val="00481806"/>
    <w:rsid w:val="00481FA7"/>
    <w:rsid w:val="00482ABB"/>
    <w:rsid w:val="0048683E"/>
    <w:rsid w:val="004875F9"/>
    <w:rsid w:val="004957DB"/>
    <w:rsid w:val="00495AF2"/>
    <w:rsid w:val="00496111"/>
    <w:rsid w:val="004A2057"/>
    <w:rsid w:val="004A28A8"/>
    <w:rsid w:val="004A2A3A"/>
    <w:rsid w:val="004A39E4"/>
    <w:rsid w:val="004A6162"/>
    <w:rsid w:val="004B1DD3"/>
    <w:rsid w:val="004B2813"/>
    <w:rsid w:val="004B6D82"/>
    <w:rsid w:val="004C0598"/>
    <w:rsid w:val="004C300D"/>
    <w:rsid w:val="004C6E77"/>
    <w:rsid w:val="004C76E8"/>
    <w:rsid w:val="004D28AD"/>
    <w:rsid w:val="004D45CD"/>
    <w:rsid w:val="004D506E"/>
    <w:rsid w:val="004E320C"/>
    <w:rsid w:val="004E3372"/>
    <w:rsid w:val="004E3772"/>
    <w:rsid w:val="004F57ED"/>
    <w:rsid w:val="00502819"/>
    <w:rsid w:val="00507403"/>
    <w:rsid w:val="00507D33"/>
    <w:rsid w:val="005108DB"/>
    <w:rsid w:val="005119AA"/>
    <w:rsid w:val="00513FD2"/>
    <w:rsid w:val="00516924"/>
    <w:rsid w:val="005216FA"/>
    <w:rsid w:val="00522464"/>
    <w:rsid w:val="00522CD7"/>
    <w:rsid w:val="00530002"/>
    <w:rsid w:val="00532A2F"/>
    <w:rsid w:val="00532E55"/>
    <w:rsid w:val="00533056"/>
    <w:rsid w:val="005351DA"/>
    <w:rsid w:val="00536A6C"/>
    <w:rsid w:val="005400CD"/>
    <w:rsid w:val="00543467"/>
    <w:rsid w:val="00543B89"/>
    <w:rsid w:val="00544084"/>
    <w:rsid w:val="00546B5A"/>
    <w:rsid w:val="005624D1"/>
    <w:rsid w:val="00571E46"/>
    <w:rsid w:val="005720B0"/>
    <w:rsid w:val="005755C1"/>
    <w:rsid w:val="00590AEF"/>
    <w:rsid w:val="005968E4"/>
    <w:rsid w:val="00596A1B"/>
    <w:rsid w:val="005A5237"/>
    <w:rsid w:val="005A629D"/>
    <w:rsid w:val="005A6DB4"/>
    <w:rsid w:val="005A7F88"/>
    <w:rsid w:val="005B3146"/>
    <w:rsid w:val="005C42F5"/>
    <w:rsid w:val="005D5235"/>
    <w:rsid w:val="005E340B"/>
    <w:rsid w:val="005E5CA7"/>
    <w:rsid w:val="005F1EF1"/>
    <w:rsid w:val="005F4EC5"/>
    <w:rsid w:val="005F77A4"/>
    <w:rsid w:val="00602691"/>
    <w:rsid w:val="00606927"/>
    <w:rsid w:val="0061597D"/>
    <w:rsid w:val="006170DF"/>
    <w:rsid w:val="00624B2C"/>
    <w:rsid w:val="00625625"/>
    <w:rsid w:val="00632FE4"/>
    <w:rsid w:val="00637116"/>
    <w:rsid w:val="00645F37"/>
    <w:rsid w:val="006520DC"/>
    <w:rsid w:val="006526B3"/>
    <w:rsid w:val="00652E4A"/>
    <w:rsid w:val="006567CA"/>
    <w:rsid w:val="00657C04"/>
    <w:rsid w:val="006604BB"/>
    <w:rsid w:val="0066277E"/>
    <w:rsid w:val="00667350"/>
    <w:rsid w:val="006700D4"/>
    <w:rsid w:val="00670C48"/>
    <w:rsid w:val="00671CAE"/>
    <w:rsid w:val="00671E4F"/>
    <w:rsid w:val="0067723E"/>
    <w:rsid w:val="006775D3"/>
    <w:rsid w:val="0067770D"/>
    <w:rsid w:val="00687254"/>
    <w:rsid w:val="0069615D"/>
    <w:rsid w:val="006A32D2"/>
    <w:rsid w:val="006A4E09"/>
    <w:rsid w:val="006B37BF"/>
    <w:rsid w:val="006B626F"/>
    <w:rsid w:val="006B6F09"/>
    <w:rsid w:val="006C2281"/>
    <w:rsid w:val="006C3AD1"/>
    <w:rsid w:val="006C3C3B"/>
    <w:rsid w:val="006C459B"/>
    <w:rsid w:val="006C635D"/>
    <w:rsid w:val="006C6475"/>
    <w:rsid w:val="006C6FA2"/>
    <w:rsid w:val="006C7DA9"/>
    <w:rsid w:val="006D13FB"/>
    <w:rsid w:val="006D2743"/>
    <w:rsid w:val="006E6474"/>
    <w:rsid w:val="006F02A9"/>
    <w:rsid w:val="006F0CE9"/>
    <w:rsid w:val="006F1239"/>
    <w:rsid w:val="006F3D26"/>
    <w:rsid w:val="006F53F3"/>
    <w:rsid w:val="006F5AC8"/>
    <w:rsid w:val="006F7E62"/>
    <w:rsid w:val="0070570D"/>
    <w:rsid w:val="00715D8B"/>
    <w:rsid w:val="00721CC6"/>
    <w:rsid w:val="007260BA"/>
    <w:rsid w:val="00726F74"/>
    <w:rsid w:val="00733683"/>
    <w:rsid w:val="00735332"/>
    <w:rsid w:val="007354CC"/>
    <w:rsid w:val="00736498"/>
    <w:rsid w:val="00740629"/>
    <w:rsid w:val="00742836"/>
    <w:rsid w:val="00743E04"/>
    <w:rsid w:val="0074419A"/>
    <w:rsid w:val="0074455B"/>
    <w:rsid w:val="007575AB"/>
    <w:rsid w:val="00761BE5"/>
    <w:rsid w:val="00766502"/>
    <w:rsid w:val="00767938"/>
    <w:rsid w:val="00773AFA"/>
    <w:rsid w:val="00775C8C"/>
    <w:rsid w:val="00783176"/>
    <w:rsid w:val="00783C1F"/>
    <w:rsid w:val="00787701"/>
    <w:rsid w:val="00790A79"/>
    <w:rsid w:val="00790E25"/>
    <w:rsid w:val="00792FC8"/>
    <w:rsid w:val="007A1370"/>
    <w:rsid w:val="007A4683"/>
    <w:rsid w:val="007B3135"/>
    <w:rsid w:val="007B730C"/>
    <w:rsid w:val="007C0CE2"/>
    <w:rsid w:val="007C1336"/>
    <w:rsid w:val="007C1B05"/>
    <w:rsid w:val="007C2EA8"/>
    <w:rsid w:val="007C7DB1"/>
    <w:rsid w:val="007D009D"/>
    <w:rsid w:val="007E004C"/>
    <w:rsid w:val="007E4C0D"/>
    <w:rsid w:val="007E57DE"/>
    <w:rsid w:val="007E5A2C"/>
    <w:rsid w:val="007F5BA8"/>
    <w:rsid w:val="007F64F3"/>
    <w:rsid w:val="008119FB"/>
    <w:rsid w:val="0081608D"/>
    <w:rsid w:val="00820E0C"/>
    <w:rsid w:val="00820EEF"/>
    <w:rsid w:val="00833AFA"/>
    <w:rsid w:val="00837C7B"/>
    <w:rsid w:val="0084072A"/>
    <w:rsid w:val="00841ECC"/>
    <w:rsid w:val="0084369B"/>
    <w:rsid w:val="00845541"/>
    <w:rsid w:val="0084565B"/>
    <w:rsid w:val="008469BE"/>
    <w:rsid w:val="0085216C"/>
    <w:rsid w:val="0085380C"/>
    <w:rsid w:val="008545E5"/>
    <w:rsid w:val="00856488"/>
    <w:rsid w:val="008564F5"/>
    <w:rsid w:val="0086084C"/>
    <w:rsid w:val="0086561D"/>
    <w:rsid w:val="00866A58"/>
    <w:rsid w:val="008706F9"/>
    <w:rsid w:val="00872A51"/>
    <w:rsid w:val="008747D4"/>
    <w:rsid w:val="008855A9"/>
    <w:rsid w:val="00893D3A"/>
    <w:rsid w:val="008973F1"/>
    <w:rsid w:val="008A17AA"/>
    <w:rsid w:val="008A2034"/>
    <w:rsid w:val="008A44FD"/>
    <w:rsid w:val="008A5849"/>
    <w:rsid w:val="008B58E5"/>
    <w:rsid w:val="008B5EA9"/>
    <w:rsid w:val="008C2031"/>
    <w:rsid w:val="008C3402"/>
    <w:rsid w:val="008C7272"/>
    <w:rsid w:val="008E58A9"/>
    <w:rsid w:val="008F77B8"/>
    <w:rsid w:val="00902691"/>
    <w:rsid w:val="00906AF7"/>
    <w:rsid w:val="0091090A"/>
    <w:rsid w:val="00914153"/>
    <w:rsid w:val="009164E1"/>
    <w:rsid w:val="00920C88"/>
    <w:rsid w:val="00940941"/>
    <w:rsid w:val="0094116A"/>
    <w:rsid w:val="00952A12"/>
    <w:rsid w:val="00955EAC"/>
    <w:rsid w:val="00965B99"/>
    <w:rsid w:val="00966D69"/>
    <w:rsid w:val="009678F6"/>
    <w:rsid w:val="009701B6"/>
    <w:rsid w:val="00974410"/>
    <w:rsid w:val="00980CA9"/>
    <w:rsid w:val="0098410A"/>
    <w:rsid w:val="00985404"/>
    <w:rsid w:val="00990979"/>
    <w:rsid w:val="00992C0A"/>
    <w:rsid w:val="00996ADC"/>
    <w:rsid w:val="009975A0"/>
    <w:rsid w:val="009A1ECE"/>
    <w:rsid w:val="009A50CA"/>
    <w:rsid w:val="009A5973"/>
    <w:rsid w:val="009A7448"/>
    <w:rsid w:val="009B215C"/>
    <w:rsid w:val="009B650D"/>
    <w:rsid w:val="009C0DBA"/>
    <w:rsid w:val="009C1EAE"/>
    <w:rsid w:val="009C21A9"/>
    <w:rsid w:val="009C2CF5"/>
    <w:rsid w:val="009F0241"/>
    <w:rsid w:val="009F5E74"/>
    <w:rsid w:val="009F606D"/>
    <w:rsid w:val="009F68A9"/>
    <w:rsid w:val="00A05D41"/>
    <w:rsid w:val="00A0630B"/>
    <w:rsid w:val="00A2176D"/>
    <w:rsid w:val="00A22974"/>
    <w:rsid w:val="00A24773"/>
    <w:rsid w:val="00A262C3"/>
    <w:rsid w:val="00A43263"/>
    <w:rsid w:val="00A4350A"/>
    <w:rsid w:val="00A44B32"/>
    <w:rsid w:val="00A51911"/>
    <w:rsid w:val="00A526B9"/>
    <w:rsid w:val="00A55B96"/>
    <w:rsid w:val="00A56E42"/>
    <w:rsid w:val="00A6246F"/>
    <w:rsid w:val="00A6318D"/>
    <w:rsid w:val="00A7070A"/>
    <w:rsid w:val="00A71610"/>
    <w:rsid w:val="00A76006"/>
    <w:rsid w:val="00A81AE0"/>
    <w:rsid w:val="00A82FAA"/>
    <w:rsid w:val="00A82FF1"/>
    <w:rsid w:val="00A91BFE"/>
    <w:rsid w:val="00A927B1"/>
    <w:rsid w:val="00A94001"/>
    <w:rsid w:val="00AA1B60"/>
    <w:rsid w:val="00AA2D5E"/>
    <w:rsid w:val="00AA4EEF"/>
    <w:rsid w:val="00AA6828"/>
    <w:rsid w:val="00AA7045"/>
    <w:rsid w:val="00AB7348"/>
    <w:rsid w:val="00AC6891"/>
    <w:rsid w:val="00AC7C6D"/>
    <w:rsid w:val="00AD1458"/>
    <w:rsid w:val="00AD44E3"/>
    <w:rsid w:val="00AE10CC"/>
    <w:rsid w:val="00AE1786"/>
    <w:rsid w:val="00AE23DF"/>
    <w:rsid w:val="00AE5B63"/>
    <w:rsid w:val="00AF312A"/>
    <w:rsid w:val="00AF5771"/>
    <w:rsid w:val="00AF57ED"/>
    <w:rsid w:val="00AF6676"/>
    <w:rsid w:val="00B2187C"/>
    <w:rsid w:val="00B243FB"/>
    <w:rsid w:val="00B345C6"/>
    <w:rsid w:val="00B4057F"/>
    <w:rsid w:val="00B42300"/>
    <w:rsid w:val="00B44967"/>
    <w:rsid w:val="00B552E6"/>
    <w:rsid w:val="00B55ABC"/>
    <w:rsid w:val="00B55AD6"/>
    <w:rsid w:val="00B56D67"/>
    <w:rsid w:val="00B612DA"/>
    <w:rsid w:val="00B70F71"/>
    <w:rsid w:val="00B71ABB"/>
    <w:rsid w:val="00B733FA"/>
    <w:rsid w:val="00B80CD8"/>
    <w:rsid w:val="00B861B9"/>
    <w:rsid w:val="00BA27DD"/>
    <w:rsid w:val="00BA6454"/>
    <w:rsid w:val="00BB3DC6"/>
    <w:rsid w:val="00BC01A5"/>
    <w:rsid w:val="00BC4FE1"/>
    <w:rsid w:val="00BD3165"/>
    <w:rsid w:val="00BD4AE1"/>
    <w:rsid w:val="00BD50BA"/>
    <w:rsid w:val="00BE2708"/>
    <w:rsid w:val="00BE5EF9"/>
    <w:rsid w:val="00BE663D"/>
    <w:rsid w:val="00BF0073"/>
    <w:rsid w:val="00BF1727"/>
    <w:rsid w:val="00C015EB"/>
    <w:rsid w:val="00C02C03"/>
    <w:rsid w:val="00C03061"/>
    <w:rsid w:val="00C065CE"/>
    <w:rsid w:val="00C07266"/>
    <w:rsid w:val="00C07AB0"/>
    <w:rsid w:val="00C14A5C"/>
    <w:rsid w:val="00C16FA5"/>
    <w:rsid w:val="00C20C4C"/>
    <w:rsid w:val="00C21F5C"/>
    <w:rsid w:val="00C247E4"/>
    <w:rsid w:val="00C26F2C"/>
    <w:rsid w:val="00C322BE"/>
    <w:rsid w:val="00C33DE1"/>
    <w:rsid w:val="00C34CE1"/>
    <w:rsid w:val="00C36937"/>
    <w:rsid w:val="00C409A6"/>
    <w:rsid w:val="00C422E4"/>
    <w:rsid w:val="00C44022"/>
    <w:rsid w:val="00C54DCD"/>
    <w:rsid w:val="00C54F72"/>
    <w:rsid w:val="00C56ADE"/>
    <w:rsid w:val="00C56BA0"/>
    <w:rsid w:val="00C65366"/>
    <w:rsid w:val="00C653FF"/>
    <w:rsid w:val="00C72E65"/>
    <w:rsid w:val="00C80EA3"/>
    <w:rsid w:val="00C8304B"/>
    <w:rsid w:val="00C86225"/>
    <w:rsid w:val="00C869E2"/>
    <w:rsid w:val="00C876E2"/>
    <w:rsid w:val="00C87A30"/>
    <w:rsid w:val="00C911DA"/>
    <w:rsid w:val="00C93210"/>
    <w:rsid w:val="00CA23F3"/>
    <w:rsid w:val="00CB136E"/>
    <w:rsid w:val="00CC09CE"/>
    <w:rsid w:val="00CC2CA3"/>
    <w:rsid w:val="00CD1F08"/>
    <w:rsid w:val="00CE708D"/>
    <w:rsid w:val="00CF0E55"/>
    <w:rsid w:val="00CF7EFE"/>
    <w:rsid w:val="00D101B3"/>
    <w:rsid w:val="00D15461"/>
    <w:rsid w:val="00D174B4"/>
    <w:rsid w:val="00D26FA3"/>
    <w:rsid w:val="00D302E9"/>
    <w:rsid w:val="00D31550"/>
    <w:rsid w:val="00D36F01"/>
    <w:rsid w:val="00D37C83"/>
    <w:rsid w:val="00D52CA0"/>
    <w:rsid w:val="00D567BF"/>
    <w:rsid w:val="00D60D94"/>
    <w:rsid w:val="00D61CF7"/>
    <w:rsid w:val="00D61F82"/>
    <w:rsid w:val="00D62371"/>
    <w:rsid w:val="00D6253D"/>
    <w:rsid w:val="00D64625"/>
    <w:rsid w:val="00D7494F"/>
    <w:rsid w:val="00D822A1"/>
    <w:rsid w:val="00D83025"/>
    <w:rsid w:val="00D8326E"/>
    <w:rsid w:val="00D83750"/>
    <w:rsid w:val="00D84185"/>
    <w:rsid w:val="00D8597C"/>
    <w:rsid w:val="00D86789"/>
    <w:rsid w:val="00D97131"/>
    <w:rsid w:val="00DA182D"/>
    <w:rsid w:val="00DB0599"/>
    <w:rsid w:val="00DB3D05"/>
    <w:rsid w:val="00DB679C"/>
    <w:rsid w:val="00DB6942"/>
    <w:rsid w:val="00DC008A"/>
    <w:rsid w:val="00DC12BF"/>
    <w:rsid w:val="00DC7B03"/>
    <w:rsid w:val="00DE1383"/>
    <w:rsid w:val="00DE4733"/>
    <w:rsid w:val="00DF00F2"/>
    <w:rsid w:val="00DF032D"/>
    <w:rsid w:val="00DF2C09"/>
    <w:rsid w:val="00DF30A7"/>
    <w:rsid w:val="00DF44B6"/>
    <w:rsid w:val="00DF6C4D"/>
    <w:rsid w:val="00DF70A4"/>
    <w:rsid w:val="00E01AD3"/>
    <w:rsid w:val="00E02DC7"/>
    <w:rsid w:val="00E04CA4"/>
    <w:rsid w:val="00E06BFB"/>
    <w:rsid w:val="00E10B66"/>
    <w:rsid w:val="00E13921"/>
    <w:rsid w:val="00E173EB"/>
    <w:rsid w:val="00E2004E"/>
    <w:rsid w:val="00E21C01"/>
    <w:rsid w:val="00E337D9"/>
    <w:rsid w:val="00E379C2"/>
    <w:rsid w:val="00E41A71"/>
    <w:rsid w:val="00E5488B"/>
    <w:rsid w:val="00E54D70"/>
    <w:rsid w:val="00E555CB"/>
    <w:rsid w:val="00E6363A"/>
    <w:rsid w:val="00E7035B"/>
    <w:rsid w:val="00E705EB"/>
    <w:rsid w:val="00E74733"/>
    <w:rsid w:val="00E77129"/>
    <w:rsid w:val="00E82479"/>
    <w:rsid w:val="00E84741"/>
    <w:rsid w:val="00E8566E"/>
    <w:rsid w:val="00E90341"/>
    <w:rsid w:val="00E9278E"/>
    <w:rsid w:val="00EA29F6"/>
    <w:rsid w:val="00EB1BD4"/>
    <w:rsid w:val="00EB743A"/>
    <w:rsid w:val="00EC409E"/>
    <w:rsid w:val="00EC427E"/>
    <w:rsid w:val="00EC52D4"/>
    <w:rsid w:val="00ED0239"/>
    <w:rsid w:val="00ED4DC4"/>
    <w:rsid w:val="00ED7CBD"/>
    <w:rsid w:val="00EE0949"/>
    <w:rsid w:val="00EE0A9C"/>
    <w:rsid w:val="00EE53AB"/>
    <w:rsid w:val="00EF199E"/>
    <w:rsid w:val="00EF2F38"/>
    <w:rsid w:val="00EF5E49"/>
    <w:rsid w:val="00EF7D5F"/>
    <w:rsid w:val="00F07C46"/>
    <w:rsid w:val="00F11D68"/>
    <w:rsid w:val="00F1305D"/>
    <w:rsid w:val="00F16227"/>
    <w:rsid w:val="00F21488"/>
    <w:rsid w:val="00F22581"/>
    <w:rsid w:val="00F2707A"/>
    <w:rsid w:val="00F31E9A"/>
    <w:rsid w:val="00F32F3F"/>
    <w:rsid w:val="00F3673F"/>
    <w:rsid w:val="00F37314"/>
    <w:rsid w:val="00F43DFC"/>
    <w:rsid w:val="00F50646"/>
    <w:rsid w:val="00F51544"/>
    <w:rsid w:val="00F56BA7"/>
    <w:rsid w:val="00F608B5"/>
    <w:rsid w:val="00F61769"/>
    <w:rsid w:val="00F73DD5"/>
    <w:rsid w:val="00FA0BE9"/>
    <w:rsid w:val="00FA1546"/>
    <w:rsid w:val="00FA28BF"/>
    <w:rsid w:val="00FA433F"/>
    <w:rsid w:val="00FA5600"/>
    <w:rsid w:val="00FA6D8A"/>
    <w:rsid w:val="00FA741E"/>
    <w:rsid w:val="00FB05AD"/>
    <w:rsid w:val="00FB17F6"/>
    <w:rsid w:val="00FB6D21"/>
    <w:rsid w:val="00FC00F8"/>
    <w:rsid w:val="00FC2A31"/>
    <w:rsid w:val="00FC3992"/>
    <w:rsid w:val="00FC3D7B"/>
    <w:rsid w:val="00FC7A0D"/>
    <w:rsid w:val="00FE0F8E"/>
    <w:rsid w:val="00FE278D"/>
    <w:rsid w:val="00FE2F7B"/>
    <w:rsid w:val="00FE3DE8"/>
    <w:rsid w:val="00FE7942"/>
    <w:rsid w:val="00FF0E80"/>
    <w:rsid w:val="00FF694C"/>
    <w:rsid w:val="00FF7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hapeDefaults>
    <o:shapedefaults v:ext="edit" spidmax="18433"/>
    <o:shapelayout v:ext="edit">
      <o:idmap v:ext="edit" data="1"/>
    </o:shapelayout>
  </w:shapeDefaults>
  <w:decimalSymbol w:val="."/>
  <w:listSeparator w:val=","/>
  <w14:docId w14:val="73BF514E"/>
  <w15:chartTrackingRefBased/>
  <w15:docId w15:val="{C9F4D5F6-912A-4120-B6F5-E091FFDE6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4F57ED"/>
    <w:pPr>
      <w:keepNext/>
      <w:numPr>
        <w:numId w:val="11"/>
      </w:numPr>
      <w:tabs>
        <w:tab w:val="left" w:pos="180"/>
      </w:tabs>
      <w:spacing w:before="240" w:after="60" w:line="240" w:lineRule="auto"/>
      <w:ind w:left="-360"/>
      <w:outlineLvl w:val="0"/>
    </w:pPr>
    <w:rPr>
      <w:rFonts w:ascii="Times New Roman" w:eastAsia="Times New Roman" w:hAnsi="Times New Roman"/>
      <w:b/>
      <w:bCs/>
      <w:kern w:val="32"/>
      <w:sz w:val="32"/>
      <w:szCs w:val="32"/>
    </w:rPr>
  </w:style>
  <w:style w:type="paragraph" w:styleId="Heading2">
    <w:name w:val="heading 2"/>
    <w:basedOn w:val="Heading1"/>
    <w:next w:val="Normal"/>
    <w:link w:val="Heading2Char"/>
    <w:semiHidden/>
    <w:unhideWhenUsed/>
    <w:qFormat/>
    <w:rsid w:val="004F57ED"/>
    <w:pPr>
      <w:numPr>
        <w:ilvl w:val="1"/>
      </w:numPr>
      <w:tabs>
        <w:tab w:val="clear" w:pos="180"/>
        <w:tab w:val="left" w:pos="540"/>
      </w:tabs>
      <w:ind w:left="90" w:hanging="180"/>
      <w:outlineLvl w:val="1"/>
    </w:pPr>
    <w:rPr>
      <w:sz w:val="28"/>
    </w:rPr>
  </w:style>
  <w:style w:type="paragraph" w:styleId="Heading3">
    <w:name w:val="heading 3"/>
    <w:basedOn w:val="Normal"/>
    <w:next w:val="Normal"/>
    <w:link w:val="Heading3Char"/>
    <w:uiPriority w:val="9"/>
    <w:semiHidden/>
    <w:unhideWhenUsed/>
    <w:qFormat/>
    <w:rsid w:val="004F57ED"/>
    <w:pPr>
      <w:keepNext/>
      <w:numPr>
        <w:ilvl w:val="2"/>
        <w:numId w:val="11"/>
      </w:numPr>
      <w:tabs>
        <w:tab w:val="left" w:pos="432"/>
        <w:tab w:val="left" w:pos="720"/>
        <w:tab w:val="left" w:pos="1080"/>
      </w:tabs>
      <w:spacing w:before="240" w:after="60" w:line="240" w:lineRule="auto"/>
      <w:ind w:left="270"/>
      <w:outlineLvl w:val="2"/>
    </w:pPr>
    <w:rPr>
      <w:rFonts w:ascii="Times New Roman" w:eastAsia="Times New Roman" w:hAnsi="Times New Roman"/>
      <w:b/>
      <w:bCs/>
      <w:sz w:val="26"/>
      <w:szCs w:val="26"/>
    </w:rPr>
  </w:style>
  <w:style w:type="paragraph" w:styleId="Heading4">
    <w:name w:val="heading 4"/>
    <w:basedOn w:val="Normal"/>
    <w:next w:val="Normal"/>
    <w:link w:val="Heading4Char"/>
    <w:uiPriority w:val="9"/>
    <w:semiHidden/>
    <w:unhideWhenUsed/>
    <w:qFormat/>
    <w:rsid w:val="004F57ED"/>
    <w:pPr>
      <w:keepNext/>
      <w:numPr>
        <w:ilvl w:val="3"/>
        <w:numId w:val="11"/>
      </w:numPr>
      <w:tabs>
        <w:tab w:val="left" w:pos="1080"/>
      </w:tabs>
      <w:spacing w:before="240" w:after="60" w:line="240" w:lineRule="auto"/>
      <w:ind w:left="720"/>
      <w:outlineLvl w:val="3"/>
    </w:pPr>
    <w:rPr>
      <w:rFonts w:ascii="Times New Roman" w:eastAsia="Times New Roman" w:hAnsi="Times New Roman"/>
      <w:b/>
      <w:bCs/>
      <w:sz w:val="24"/>
      <w:szCs w:val="28"/>
    </w:rPr>
  </w:style>
  <w:style w:type="paragraph" w:styleId="Heading5">
    <w:name w:val="heading 5"/>
    <w:basedOn w:val="Normal"/>
    <w:next w:val="Normal"/>
    <w:link w:val="Heading5Char"/>
    <w:uiPriority w:val="9"/>
    <w:semiHidden/>
    <w:unhideWhenUsed/>
    <w:qFormat/>
    <w:rsid w:val="004F57ED"/>
    <w:pPr>
      <w:numPr>
        <w:ilvl w:val="4"/>
        <w:numId w:val="11"/>
      </w:numPr>
      <w:spacing w:before="240" w:after="60" w:line="240" w:lineRule="auto"/>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4F57ED"/>
    <w:pPr>
      <w:numPr>
        <w:ilvl w:val="5"/>
        <w:numId w:val="11"/>
      </w:numPr>
      <w:spacing w:before="240" w:after="60" w:line="240" w:lineRule="auto"/>
      <w:outlineLvl w:val="5"/>
    </w:pPr>
    <w:rPr>
      <w:rFonts w:eastAsia="Times New Roman"/>
      <w:b/>
      <w:bCs/>
    </w:rPr>
  </w:style>
  <w:style w:type="paragraph" w:styleId="Heading7">
    <w:name w:val="heading 7"/>
    <w:basedOn w:val="Normal"/>
    <w:next w:val="Normal"/>
    <w:link w:val="Heading7Char"/>
    <w:uiPriority w:val="9"/>
    <w:semiHidden/>
    <w:unhideWhenUsed/>
    <w:qFormat/>
    <w:rsid w:val="004F57ED"/>
    <w:pPr>
      <w:numPr>
        <w:ilvl w:val="6"/>
        <w:numId w:val="11"/>
      </w:numPr>
      <w:spacing w:before="240" w:after="60" w:line="240" w:lineRule="auto"/>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4F57ED"/>
    <w:pPr>
      <w:numPr>
        <w:ilvl w:val="7"/>
        <w:numId w:val="11"/>
      </w:numPr>
      <w:spacing w:before="240" w:after="60" w:line="240" w:lineRule="auto"/>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4F57ED"/>
    <w:pPr>
      <w:numPr>
        <w:ilvl w:val="8"/>
        <w:numId w:val="11"/>
      </w:numPr>
      <w:spacing w:before="240" w:after="60" w:line="240" w:lineRule="auto"/>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styleId="Header">
    <w:name w:val="header"/>
    <w:basedOn w:val="Normal"/>
    <w:uiPriority w:val="99"/>
    <w:unhideWhenUsed/>
    <w:pPr>
      <w:tabs>
        <w:tab w:val="center" w:pos="4680"/>
        <w:tab w:val="right" w:pos="9360"/>
      </w:tabs>
      <w:spacing w:after="0" w:line="240" w:lineRule="auto"/>
    </w:pPr>
  </w:style>
  <w:style w:type="character" w:customStyle="1" w:styleId="HeaderChar">
    <w:name w:val="Header Char"/>
    <w:basedOn w:val="DefaultParagraphFont"/>
    <w:uiPriority w:val="99"/>
  </w:style>
  <w:style w:type="paragraph" w:styleId="Footer">
    <w:name w:val="footer"/>
    <w:basedOn w:val="Normal"/>
    <w:uiPriority w:val="99"/>
    <w:unhideWhenUsed/>
    <w:pPr>
      <w:tabs>
        <w:tab w:val="center" w:pos="4680"/>
        <w:tab w:val="right" w:pos="9360"/>
      </w:tabs>
      <w:spacing w:after="0" w:line="240" w:lineRule="auto"/>
    </w:pPr>
  </w:style>
  <w:style w:type="character" w:customStyle="1" w:styleId="FooterChar">
    <w:name w:val="Footer Char"/>
    <w:basedOn w:val="DefaultParagraphFont"/>
    <w:uiPriority w:val="99"/>
  </w:style>
  <w:style w:type="paragraph" w:styleId="NoSpacing">
    <w:name w:val="No Spacing"/>
    <w:autoRedefine/>
    <w:qFormat/>
    <w:rsid w:val="00841ECC"/>
    <w:rPr>
      <w:rFonts w:ascii="Times New Roman" w:hAnsi="Times New Roman"/>
      <w:sz w:val="24"/>
      <w:szCs w:val="32"/>
    </w:rPr>
  </w:style>
  <w:style w:type="paragraph" w:customStyle="1" w:styleId="Default">
    <w:name w:val="Default"/>
    <w:link w:val="DefaultChar"/>
    <w:pPr>
      <w:autoSpaceDE w:val="0"/>
      <w:autoSpaceDN w:val="0"/>
      <w:adjustRightInd w:val="0"/>
    </w:pPr>
    <w:rPr>
      <w:rFonts w:ascii="Times New Roman" w:hAnsi="Times New Roman"/>
      <w:color w:val="000000"/>
      <w:sz w:val="24"/>
      <w:szCs w:val="24"/>
    </w:rPr>
  </w:style>
  <w:style w:type="paragraph" w:styleId="BodyText">
    <w:name w:val="Body Text"/>
    <w:basedOn w:val="Default"/>
    <w:next w:val="Default"/>
    <w:link w:val="BodyTextChar1"/>
    <w:semiHidden/>
    <w:rPr>
      <w:color w:val="auto"/>
    </w:rPr>
  </w:style>
  <w:style w:type="character" w:customStyle="1" w:styleId="BodyTextChar">
    <w:name w:val="Body Text Char"/>
    <w:rPr>
      <w:rFonts w:ascii="Times New Roman" w:hAnsi="Times New Roman"/>
      <w:sz w:val="24"/>
      <w:szCs w:val="24"/>
    </w:rPr>
  </w:style>
  <w:style w:type="character" w:styleId="Hyperlink">
    <w:name w:val="Hyperlink"/>
    <w:unhideWhenUsed/>
    <w:rPr>
      <w:color w:val="0000FF"/>
      <w:u w:val="single"/>
    </w:rPr>
  </w:style>
  <w:style w:type="paragraph" w:styleId="ListParagraph">
    <w:name w:val="List Paragraph"/>
    <w:basedOn w:val="Normal"/>
    <w:link w:val="ListParagraphChar"/>
    <w:uiPriority w:val="34"/>
    <w:qFormat/>
    <w:pPr>
      <w:ind w:left="720"/>
    </w:pPr>
    <w:rPr>
      <w:lang w:val="x-none" w:eastAsia="x-none"/>
    </w:rPr>
  </w:style>
  <w:style w:type="paragraph" w:styleId="NormalWeb">
    <w:name w:val="Normal (Web)"/>
    <w:basedOn w:val="Default"/>
    <w:next w:val="Default"/>
    <w:semiHidden/>
    <w:rPr>
      <w:color w:val="auto"/>
    </w:rPr>
  </w:style>
  <w:style w:type="character" w:styleId="LineNumber">
    <w:name w:val="line number"/>
    <w:basedOn w:val="DefaultParagraphFont"/>
    <w:uiPriority w:val="99"/>
    <w:semiHidden/>
    <w:unhideWhenUsed/>
    <w:rsid w:val="00ED7CBD"/>
  </w:style>
  <w:style w:type="paragraph" w:styleId="BodyTextIndent">
    <w:name w:val="Body Text Indent"/>
    <w:basedOn w:val="Normal"/>
    <w:link w:val="BodyTextIndentChar"/>
    <w:uiPriority w:val="99"/>
    <w:semiHidden/>
    <w:unhideWhenUsed/>
    <w:rsid w:val="009B215C"/>
    <w:pPr>
      <w:spacing w:after="120"/>
      <w:ind w:left="360"/>
    </w:pPr>
    <w:rPr>
      <w:lang w:val="x-none" w:eastAsia="x-none"/>
    </w:rPr>
  </w:style>
  <w:style w:type="character" w:customStyle="1" w:styleId="BodyTextIndentChar">
    <w:name w:val="Body Text Indent Char"/>
    <w:link w:val="BodyTextIndent"/>
    <w:uiPriority w:val="99"/>
    <w:semiHidden/>
    <w:rsid w:val="009B215C"/>
    <w:rPr>
      <w:sz w:val="22"/>
      <w:szCs w:val="22"/>
    </w:rPr>
  </w:style>
  <w:style w:type="character" w:styleId="FollowedHyperlink">
    <w:name w:val="FollowedHyperlink"/>
    <w:uiPriority w:val="99"/>
    <w:semiHidden/>
    <w:unhideWhenUsed/>
    <w:rsid w:val="000C6F6F"/>
    <w:rPr>
      <w:color w:val="800080"/>
      <w:u w:val="single"/>
    </w:rPr>
  </w:style>
  <w:style w:type="paragraph" w:styleId="FootnoteText">
    <w:name w:val="footnote text"/>
    <w:basedOn w:val="Normal"/>
    <w:link w:val="FootnoteTextChar"/>
    <w:uiPriority w:val="99"/>
    <w:semiHidden/>
    <w:unhideWhenUsed/>
    <w:rsid w:val="00A2176D"/>
    <w:rPr>
      <w:sz w:val="20"/>
      <w:szCs w:val="20"/>
    </w:rPr>
  </w:style>
  <w:style w:type="character" w:customStyle="1" w:styleId="FootnoteTextChar">
    <w:name w:val="Footnote Text Char"/>
    <w:basedOn w:val="DefaultParagraphFont"/>
    <w:link w:val="FootnoteText"/>
    <w:uiPriority w:val="99"/>
    <w:semiHidden/>
    <w:rsid w:val="00A2176D"/>
  </w:style>
  <w:style w:type="character" w:styleId="FootnoteReference">
    <w:name w:val="footnote reference"/>
    <w:uiPriority w:val="99"/>
    <w:semiHidden/>
    <w:unhideWhenUsed/>
    <w:rsid w:val="00A2176D"/>
    <w:rPr>
      <w:vertAlign w:val="superscript"/>
    </w:rPr>
  </w:style>
  <w:style w:type="character" w:styleId="CommentReference">
    <w:name w:val="annotation reference"/>
    <w:semiHidden/>
    <w:rsid w:val="00F16227"/>
    <w:rPr>
      <w:sz w:val="16"/>
      <w:szCs w:val="16"/>
    </w:rPr>
  </w:style>
  <w:style w:type="paragraph" w:styleId="CommentText">
    <w:name w:val="annotation text"/>
    <w:basedOn w:val="Normal"/>
    <w:semiHidden/>
    <w:rsid w:val="00F16227"/>
    <w:rPr>
      <w:sz w:val="20"/>
      <w:szCs w:val="20"/>
    </w:rPr>
  </w:style>
  <w:style w:type="paragraph" w:styleId="CommentSubject">
    <w:name w:val="annotation subject"/>
    <w:basedOn w:val="CommentText"/>
    <w:next w:val="CommentText"/>
    <w:semiHidden/>
    <w:rsid w:val="00F16227"/>
    <w:rPr>
      <w:b/>
      <w:bCs/>
    </w:rPr>
  </w:style>
  <w:style w:type="paragraph" w:styleId="Revision">
    <w:name w:val="Revision"/>
    <w:hidden/>
    <w:uiPriority w:val="99"/>
    <w:semiHidden/>
    <w:rsid w:val="005A5237"/>
    <w:rPr>
      <w:sz w:val="22"/>
      <w:szCs w:val="22"/>
    </w:rPr>
  </w:style>
  <w:style w:type="character" w:customStyle="1" w:styleId="DefaultChar">
    <w:name w:val="Default Char"/>
    <w:link w:val="Default"/>
    <w:rsid w:val="00DB6942"/>
    <w:rPr>
      <w:rFonts w:ascii="Times New Roman" w:hAnsi="Times New Roman"/>
      <w:color w:val="000000"/>
      <w:sz w:val="24"/>
      <w:szCs w:val="24"/>
      <w:lang w:val="en-US" w:eastAsia="en-US" w:bidi="ar-SA"/>
    </w:rPr>
  </w:style>
  <w:style w:type="character" w:customStyle="1" w:styleId="BodyTextChar1">
    <w:name w:val="Body Text Char1"/>
    <w:link w:val="BodyText"/>
    <w:semiHidden/>
    <w:rsid w:val="00DB6942"/>
    <w:rPr>
      <w:rFonts w:ascii="Times New Roman" w:hAnsi="Times New Roman"/>
      <w:color w:val="000000"/>
      <w:sz w:val="24"/>
      <w:szCs w:val="24"/>
      <w:lang w:val="en-US" w:eastAsia="en-US" w:bidi="ar-SA"/>
    </w:rPr>
  </w:style>
  <w:style w:type="paragraph" w:customStyle="1" w:styleId="Style3">
    <w:name w:val="Style3"/>
    <w:basedOn w:val="ListParagraph"/>
    <w:link w:val="Style3Char"/>
    <w:qFormat/>
    <w:rsid w:val="00DB6942"/>
    <w:pPr>
      <w:numPr>
        <w:numId w:val="3"/>
      </w:numPr>
      <w:spacing w:line="240" w:lineRule="auto"/>
      <w:contextualSpacing/>
    </w:pPr>
    <w:rPr>
      <w:b/>
      <w:szCs w:val="24"/>
    </w:rPr>
  </w:style>
  <w:style w:type="character" w:customStyle="1" w:styleId="ListParagraphChar">
    <w:name w:val="List Paragraph Char"/>
    <w:link w:val="ListParagraph"/>
    <w:uiPriority w:val="34"/>
    <w:rsid w:val="00DB6942"/>
    <w:rPr>
      <w:sz w:val="22"/>
      <w:szCs w:val="22"/>
    </w:rPr>
  </w:style>
  <w:style w:type="character" w:customStyle="1" w:styleId="Style3Char">
    <w:name w:val="Style3 Char"/>
    <w:link w:val="Style3"/>
    <w:rsid w:val="00DB6942"/>
    <w:rPr>
      <w:b/>
      <w:sz w:val="22"/>
      <w:szCs w:val="24"/>
    </w:rPr>
  </w:style>
  <w:style w:type="paragraph" w:styleId="MessageHeader">
    <w:name w:val="Message Header"/>
    <w:basedOn w:val="Normal"/>
    <w:link w:val="MessageHeaderChar"/>
    <w:semiHidden/>
    <w:rsid w:val="009701B6"/>
    <w:pPr>
      <w:keepLines/>
      <w:spacing w:after="120" w:line="240" w:lineRule="atLeast"/>
      <w:ind w:left="1080" w:hanging="1080"/>
    </w:pPr>
    <w:rPr>
      <w:rFonts w:ascii="Garamond" w:eastAsia="Times New Roman" w:hAnsi="Garamond"/>
      <w:caps/>
      <w:sz w:val="18"/>
      <w:szCs w:val="20"/>
      <w:lang w:val="x-none" w:eastAsia="x-none"/>
    </w:rPr>
  </w:style>
  <w:style w:type="character" w:customStyle="1" w:styleId="MessageHeaderChar">
    <w:name w:val="Message Header Char"/>
    <w:link w:val="MessageHeader"/>
    <w:semiHidden/>
    <w:rsid w:val="009701B6"/>
    <w:rPr>
      <w:rFonts w:ascii="Garamond" w:eastAsia="Times New Roman" w:hAnsi="Garamond"/>
      <w:caps/>
      <w:sz w:val="18"/>
    </w:rPr>
  </w:style>
  <w:style w:type="character" w:customStyle="1" w:styleId="MessageHeaderLabel">
    <w:name w:val="Message Header Label"/>
    <w:rsid w:val="009701B6"/>
    <w:rPr>
      <w:b/>
      <w:sz w:val="18"/>
    </w:rPr>
  </w:style>
  <w:style w:type="character" w:styleId="UnresolvedMention">
    <w:name w:val="Unresolved Mention"/>
    <w:basedOn w:val="DefaultParagraphFont"/>
    <w:uiPriority w:val="99"/>
    <w:semiHidden/>
    <w:unhideWhenUsed/>
    <w:rsid w:val="005624D1"/>
    <w:rPr>
      <w:color w:val="605E5C"/>
      <w:shd w:val="clear" w:color="auto" w:fill="E1DFDD"/>
    </w:rPr>
  </w:style>
  <w:style w:type="paragraph" w:styleId="PlainText">
    <w:name w:val="Plain Text"/>
    <w:basedOn w:val="Normal"/>
    <w:link w:val="PlainTextChar"/>
    <w:uiPriority w:val="99"/>
    <w:rsid w:val="00E90341"/>
    <w:pPr>
      <w:spacing w:after="0" w:line="240" w:lineRule="auto"/>
    </w:pPr>
    <w:rPr>
      <w:rFonts w:ascii="Courier New" w:eastAsia="Times New Roman" w:hAnsi="Courier New"/>
      <w:sz w:val="20"/>
      <w:szCs w:val="20"/>
      <w:lang w:val="x-none" w:eastAsia="x-none"/>
    </w:rPr>
  </w:style>
  <w:style w:type="character" w:customStyle="1" w:styleId="PlainTextChar">
    <w:name w:val="Plain Text Char"/>
    <w:basedOn w:val="DefaultParagraphFont"/>
    <w:link w:val="PlainText"/>
    <w:uiPriority w:val="99"/>
    <w:rsid w:val="00E90341"/>
    <w:rPr>
      <w:rFonts w:ascii="Courier New" w:eastAsia="Times New Roman" w:hAnsi="Courier New"/>
      <w:lang w:val="x-none" w:eastAsia="x-none"/>
    </w:rPr>
  </w:style>
  <w:style w:type="character" w:customStyle="1" w:styleId="Heading1Char">
    <w:name w:val="Heading 1 Char"/>
    <w:basedOn w:val="DefaultParagraphFont"/>
    <w:link w:val="Heading1"/>
    <w:uiPriority w:val="9"/>
    <w:rsid w:val="004F57ED"/>
    <w:rPr>
      <w:rFonts w:ascii="Times New Roman" w:eastAsia="Times New Roman" w:hAnsi="Times New Roman"/>
      <w:b/>
      <w:bCs/>
      <w:kern w:val="32"/>
      <w:sz w:val="32"/>
      <w:szCs w:val="32"/>
    </w:rPr>
  </w:style>
  <w:style w:type="character" w:customStyle="1" w:styleId="Heading2Char">
    <w:name w:val="Heading 2 Char"/>
    <w:basedOn w:val="DefaultParagraphFont"/>
    <w:link w:val="Heading2"/>
    <w:semiHidden/>
    <w:rsid w:val="004F57ED"/>
    <w:rPr>
      <w:rFonts w:ascii="Times New Roman" w:eastAsia="Times New Roman" w:hAnsi="Times New Roman"/>
      <w:b/>
      <w:bCs/>
      <w:kern w:val="32"/>
      <w:sz w:val="28"/>
      <w:szCs w:val="32"/>
    </w:rPr>
  </w:style>
  <w:style w:type="character" w:customStyle="1" w:styleId="Heading3Char">
    <w:name w:val="Heading 3 Char"/>
    <w:basedOn w:val="DefaultParagraphFont"/>
    <w:link w:val="Heading3"/>
    <w:uiPriority w:val="9"/>
    <w:semiHidden/>
    <w:rsid w:val="004F57ED"/>
    <w:rPr>
      <w:rFonts w:ascii="Times New Roman" w:eastAsia="Times New Roman" w:hAnsi="Times New Roman"/>
      <w:b/>
      <w:bCs/>
      <w:sz w:val="26"/>
      <w:szCs w:val="26"/>
    </w:rPr>
  </w:style>
  <w:style w:type="character" w:customStyle="1" w:styleId="Heading4Char">
    <w:name w:val="Heading 4 Char"/>
    <w:basedOn w:val="DefaultParagraphFont"/>
    <w:link w:val="Heading4"/>
    <w:uiPriority w:val="9"/>
    <w:semiHidden/>
    <w:rsid w:val="004F57ED"/>
    <w:rPr>
      <w:rFonts w:ascii="Times New Roman" w:eastAsia="Times New Roman" w:hAnsi="Times New Roman"/>
      <w:b/>
      <w:bCs/>
      <w:sz w:val="24"/>
      <w:szCs w:val="28"/>
    </w:rPr>
  </w:style>
  <w:style w:type="character" w:customStyle="1" w:styleId="Heading5Char">
    <w:name w:val="Heading 5 Char"/>
    <w:basedOn w:val="DefaultParagraphFont"/>
    <w:link w:val="Heading5"/>
    <w:uiPriority w:val="9"/>
    <w:semiHidden/>
    <w:rsid w:val="004F57ED"/>
    <w:rPr>
      <w:rFonts w:eastAsia="Times New Roman"/>
      <w:b/>
      <w:bCs/>
      <w:i/>
      <w:iCs/>
      <w:sz w:val="26"/>
      <w:szCs w:val="26"/>
    </w:rPr>
  </w:style>
  <w:style w:type="character" w:customStyle="1" w:styleId="Heading6Char">
    <w:name w:val="Heading 6 Char"/>
    <w:basedOn w:val="DefaultParagraphFont"/>
    <w:link w:val="Heading6"/>
    <w:uiPriority w:val="9"/>
    <w:semiHidden/>
    <w:rsid w:val="004F57ED"/>
    <w:rPr>
      <w:rFonts w:eastAsia="Times New Roman"/>
      <w:b/>
      <w:bCs/>
      <w:sz w:val="22"/>
      <w:szCs w:val="22"/>
    </w:rPr>
  </w:style>
  <w:style w:type="character" w:customStyle="1" w:styleId="Heading7Char">
    <w:name w:val="Heading 7 Char"/>
    <w:basedOn w:val="DefaultParagraphFont"/>
    <w:link w:val="Heading7"/>
    <w:uiPriority w:val="9"/>
    <w:semiHidden/>
    <w:rsid w:val="004F57ED"/>
    <w:rPr>
      <w:rFonts w:eastAsia="Times New Roman"/>
      <w:sz w:val="24"/>
      <w:szCs w:val="24"/>
    </w:rPr>
  </w:style>
  <w:style w:type="character" w:customStyle="1" w:styleId="Heading8Char">
    <w:name w:val="Heading 8 Char"/>
    <w:basedOn w:val="DefaultParagraphFont"/>
    <w:link w:val="Heading8"/>
    <w:uiPriority w:val="9"/>
    <w:semiHidden/>
    <w:rsid w:val="004F57ED"/>
    <w:rPr>
      <w:rFonts w:eastAsia="Times New Roman"/>
      <w:i/>
      <w:iCs/>
      <w:sz w:val="24"/>
      <w:szCs w:val="24"/>
    </w:rPr>
  </w:style>
  <w:style w:type="character" w:customStyle="1" w:styleId="Heading9Char">
    <w:name w:val="Heading 9 Char"/>
    <w:basedOn w:val="DefaultParagraphFont"/>
    <w:link w:val="Heading9"/>
    <w:uiPriority w:val="9"/>
    <w:semiHidden/>
    <w:rsid w:val="004F57ED"/>
    <w:rPr>
      <w:rFonts w:ascii="Calibri Light" w:eastAsia="Times New Roman" w:hAnsi="Calibri Light"/>
      <w:sz w:val="22"/>
      <w:szCs w:val="22"/>
    </w:rPr>
  </w:style>
  <w:style w:type="paragraph" w:customStyle="1" w:styleId="5thlevel">
    <w:name w:val="5th level"/>
    <w:basedOn w:val="ListParagraph"/>
    <w:qFormat/>
    <w:rsid w:val="004F57ED"/>
    <w:pPr>
      <w:tabs>
        <w:tab w:val="num" w:pos="360"/>
        <w:tab w:val="left" w:pos="1080"/>
      </w:tabs>
      <w:spacing w:before="60" w:after="60" w:line="240" w:lineRule="auto"/>
      <w:ind w:left="1440" w:hanging="360"/>
      <w:contextualSpacing/>
      <w:jc w:val="both"/>
    </w:pPr>
    <w:rPr>
      <w:rFonts w:asciiTheme="minorHAnsi" w:eastAsiaTheme="minorHAnsi" w:hAnsiTheme="minorHAnsi" w:cstheme="minorBid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4811">
      <w:bodyDiv w:val="1"/>
      <w:marLeft w:val="0"/>
      <w:marRight w:val="0"/>
      <w:marTop w:val="0"/>
      <w:marBottom w:val="0"/>
      <w:divBdr>
        <w:top w:val="none" w:sz="0" w:space="0" w:color="auto"/>
        <w:left w:val="none" w:sz="0" w:space="0" w:color="auto"/>
        <w:bottom w:val="none" w:sz="0" w:space="0" w:color="auto"/>
        <w:right w:val="none" w:sz="0" w:space="0" w:color="auto"/>
      </w:divBdr>
    </w:div>
    <w:div w:id="719284841">
      <w:bodyDiv w:val="1"/>
      <w:marLeft w:val="0"/>
      <w:marRight w:val="0"/>
      <w:marTop w:val="0"/>
      <w:marBottom w:val="0"/>
      <w:divBdr>
        <w:top w:val="none" w:sz="0" w:space="0" w:color="auto"/>
        <w:left w:val="none" w:sz="0" w:space="0" w:color="auto"/>
        <w:bottom w:val="none" w:sz="0" w:space="0" w:color="auto"/>
        <w:right w:val="none" w:sz="0" w:space="0" w:color="auto"/>
      </w:divBdr>
    </w:div>
    <w:div w:id="152686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ij@headwaterscorp.com" TargetMode="External"/><Relationship Id="rId18" Type="http://schemas.openxmlformats.org/officeDocument/2006/relationships/hyperlink" Target="mailto:breij@headwaterscorp.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breij@headwaterscorp.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usgs.gov/media/files/lidar-base-specification-2023-rev-a" TargetMode="External"/><Relationship Id="rId20" Type="http://schemas.openxmlformats.org/officeDocument/2006/relationships/hyperlink" Target="http://www.platteriverprogram.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platteriverprogram.org"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www.sam.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latteriverprogram.org" TargetMode="External"/><Relationship Id="rId22" Type="http://schemas.openxmlformats.org/officeDocument/2006/relationships/hyperlink" Target="https://platteriverprogram.org/document/prrip-remote-geomorphology-and-vegetation-monitoring-protoco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PRRIP_x0020_Document_x0020_Publication_x0020_Level xmlns="cf521744-3b04-41f0-a60c-531e85d79deb">For Review / Feedback</PRRIP_x0020_Document_x0020_Publication_x0020_Level>
    <PRRIP_x0020_Can_x0020_Publicly_x0020_Share xmlns="cf521744-3b04-41f0-a60c-531e85d79deb">false</PRRIP_x0020_Can_x0020_Publicly_x0020_Share>
    <PRRIP_x0020_Target_x0020_Species xmlns="cf521744-3b04-41f0-a60c-531e85d79deb">Not Applicable</PRRIP_x0020_Target_x0020_Species>
    <PRRIPCommitteeAcronym xmlns="cf521744-3b04-41f0-a60c-531e85d79deb">TAC</PRRIPCommitteeAcronym>
    <_Publisher xmlns="a7ee6f57-55f2-4016-9cde-45ff959ceaa7">Platte River Recovery Implementation Program</_Publisher>
    <PRRIP_x0020_Document_x0020_Category xmlns="cf521744-3b04-41f0-a60c-531e85d79deb">Technical</PRRIP_x0020_Document_x0020_Category>
    <_Contributor xmlns="http://schemas.microsoft.com/sharepoint/v3/fields" xsi:nil="true"/>
    <PRRIP_x0020_Area_x0020_of_x0020_Focus xmlns="cf521744-3b04-41f0-a60c-531e85d79deb">Geomorphology</PRRIP_x0020_Area_x0020_of_x0020_Focus>
    <Publication_x0020_Date xmlns="cf521744-3b04-41f0-a60c-531e85d79deb">2011-08-09T05:00:00+00:00</Publication_x0020_Date>
    <PRRIP_x0020_Document_x0020_Type_x0020_Classification xmlns="cf521744-3b04-41f0-a60c-531e85d79deb">Request For Proposal/Quote</PRRIP_x0020_Document_x0020_Type_x0020_Classifica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RRIP Root Document Content Type" ma:contentTypeID="0x010100B2B6060726950549BF65FD5ABA6497AE003E897839C17BBC48B2C145B575291B52" ma:contentTypeVersion="17" ma:contentTypeDescription="Root content type to be used for generation of extended/refined content types for PRRIP and its committees." ma:contentTypeScope="" ma:versionID="6ad82e178fa40457940eaf3c51be6199">
  <xsd:schema xmlns:xsd="http://www.w3.org/2001/XMLSchema" xmlns:p="http://schemas.microsoft.com/office/2006/metadata/properties" xmlns:ns2="http://schemas.microsoft.com/sharepoint/v3/fields" xmlns:ns3="cf521744-3b04-41f0-a60c-531e85d79deb" xmlns:ns4="a7ee6f57-55f2-4016-9cde-45ff959ceaa7" targetNamespace="http://schemas.microsoft.com/office/2006/metadata/properties" ma:root="true" ma:fieldsID="395487d067de62bfb6cf6885f80b8324" ns2:_="" ns3:_="" ns4:_="">
    <xsd:import namespace="http://schemas.microsoft.com/sharepoint/v3/fields"/>
    <xsd:import namespace="cf521744-3b04-41f0-a60c-531e85d79deb"/>
    <xsd:import namespace="a7ee6f57-55f2-4016-9cde-45ff959ceaa7"/>
    <xsd:element name="properties">
      <xsd:complexType>
        <xsd:sequence>
          <xsd:element name="documentManagement">
            <xsd:complexType>
              <xsd:all>
                <xsd:element ref="ns2:_Contributor" minOccurs="0"/>
                <xsd:element ref="ns3:PRRIP_x0020_Document_x0020_Type_x0020_Classification"/>
                <xsd:element ref="ns3:PRRIP_x0020_Document_x0020_Publication_x0020_Level"/>
                <xsd:element ref="ns3:PRRIP_x0020_Document_x0020_Category"/>
                <xsd:element ref="ns3:PRRIP_x0020_Area_x0020_of_x0020_Focus"/>
                <xsd:element ref="ns3:PRRIP_x0020_Can_x0020_Publicly_x0020_Share" minOccurs="0"/>
                <xsd:element ref="ns3:PRRIP_x0020_Target_x0020_Species"/>
                <xsd:element ref="ns2:_Source" minOccurs="0"/>
                <xsd:element ref="ns4:_Publisher" minOccurs="0"/>
                <xsd:element ref="ns3:Publication_x0020_Date" minOccurs="0"/>
                <xsd:element ref="ns3:PRRIPCommitteeAcronym"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Contributor" ma:index="3" nillable="true" ma:displayName="Contributors" ma:description="One or more additional authors or contributors.  Field is limited to 255 characters." ma:internalName="_Contributor">
      <xsd:simpleType>
        <xsd:restriction base="dms:Note"/>
      </xsd:simpleType>
    </xsd:element>
    <xsd:element name="_Source" ma:index="10" nillable="true" ma:displayName="Source" ma:description="Document source journal or publication." ma:internalName="_Source">
      <xsd:simpleType>
        <xsd:restriction base="dms:Note"/>
      </xsd:simpleType>
    </xsd:element>
  </xsd:schema>
  <xsd:schema xmlns:xsd="http://www.w3.org/2001/XMLSchema" xmlns:dms="http://schemas.microsoft.com/office/2006/documentManagement/types" targetNamespace="cf521744-3b04-41f0-a60c-531e85d79deb" elementFormDefault="qualified">
    <xsd:import namespace="http://schemas.microsoft.com/office/2006/documentManagement/types"/>
    <xsd:element name="PRRIP_x0020_Document_x0020_Type_x0020_Classification" ma:index="4" ma:displayName="PRRIP Document Type Classification" ma:description="Indicates the PRRIP document type." ma:format="Dropdown" ma:internalName="PRRIP_x0020_Document_x0020_Type_x0020_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_x0020_Document_x0020_Publication_x0020_Level" ma:index="5" ma:displayName="PRRIP Document Completeness Level" ma:description="Used to indicate the level of versioning regarding prep/publication." ma:format="Dropdown" ma:internalName="PRRIP_x0020_Document_x0020_Publication_x0020_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_x0020_Document_x0020_Category" ma:index="6" ma:displayName="PRRIP Document Category" ma:description="Used to categorize the PRRIP document to a specific program purpose area." ma:format="Dropdown" ma:internalName="PRRIP_x0020_Document_x0020_Category">
      <xsd:simpleType>
        <xsd:restriction base="dms:Choice">
          <xsd:enumeration value="Administrative"/>
          <xsd:enumeration value="Committee"/>
          <xsd:enumeration value="Programmatic"/>
          <xsd:enumeration value="Technical"/>
          <xsd:enumeration value="Other"/>
        </xsd:restriction>
      </xsd:simpleType>
    </xsd:element>
    <xsd:element name="PRRIP_x0020_Area_x0020_of_x0020_Focus" ma:index="7" ma:displayName="PRRIP Area of Focus" ma:default="Other" ma:description="Used to categorize the document's Topical Focus" ma:format="Dropdown" ma:internalName="PRRIP_x0020_Area_x0020_of_x0020_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_x0020_Can_x0020_Publicly_x0020_Share" ma:index="8" nillable="true" ma:displayName="PRRIP Can Publicly Share" ma:default="0" ma:description="Indicates whether the item can or cannot be shared with the public." ma:internalName="PRRIP_x0020_Can_x0020_Publicly_x0020_Share">
      <xsd:simpleType>
        <xsd:restriction base="dms:Boolean"/>
      </xsd:simpleType>
    </xsd:element>
    <xsd:element name="PRRIP_x0020_Target_x0020_Species" ma:index="9" ma:displayName="PRRIP Target Species" ma:description="Used to indicate the item's relevant program's target species." ma:format="Dropdown" ma:internalName="PRRIP_x0020_Target_x0020_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ublication_x0020_Date" ma:index="12" nillable="true" ma:displayName="Publication Date" ma:description="Date of publication for the document, article, magazine, etc." ma:format="DateOnly" ma:internalName="Publication_x0020_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schema>
  <xsd:schema xmlns:xsd="http://www.w3.org/2001/XMLSchema" xmlns:dms="http://schemas.microsoft.com/office/2006/documentManagement/types" targetNamespace="a7ee6f57-55f2-4016-9cde-45ff959ceaa7" elementFormDefault="qualified">
    <xsd:import namespace="http://schemas.microsoft.com/office/2006/documentManagement/types"/>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6CA9A51E-92CC-416E-B221-14E45532609C}">
  <ds:schemaRefs>
    <ds:schemaRef ds:uri="http://schemas.openxmlformats.org/officeDocument/2006/bibliography"/>
  </ds:schemaRefs>
</ds:datastoreItem>
</file>

<file path=customXml/itemProps2.xml><?xml version="1.0" encoding="utf-8"?>
<ds:datastoreItem xmlns:ds="http://schemas.openxmlformats.org/officeDocument/2006/customXml" ds:itemID="{208E1212-6A26-46A8-9AF9-56248CD8C5D3}">
  <ds:schemaRefs>
    <ds:schemaRef ds:uri="http://schemas.microsoft.com/office/2006/metadata/customXsn"/>
  </ds:schemaRefs>
</ds:datastoreItem>
</file>

<file path=customXml/itemProps3.xml><?xml version="1.0" encoding="utf-8"?>
<ds:datastoreItem xmlns:ds="http://schemas.openxmlformats.org/officeDocument/2006/customXml" ds:itemID="{47D9EBDB-B953-446D-B912-CB4D7ED38854}">
  <ds:schemaRefs>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purl.org/dc/elements/1.1/"/>
    <ds:schemaRef ds:uri="http://schemas.microsoft.com/sharepoint/v3/fields"/>
    <ds:schemaRef ds:uri="a7ee6f57-55f2-4016-9cde-45ff959ceaa7"/>
    <ds:schemaRef ds:uri="cf521744-3b04-41f0-a60c-531e85d79deb"/>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105289A4-C90C-4992-8B53-C9ABC78A2797}">
  <ds:schemaRefs>
    <ds:schemaRef ds:uri="http://schemas.microsoft.com/sharepoint/v3/contenttype/forms"/>
  </ds:schemaRefs>
</ds:datastoreItem>
</file>

<file path=customXml/itemProps5.xml><?xml version="1.0" encoding="utf-8"?>
<ds:datastoreItem xmlns:ds="http://schemas.openxmlformats.org/officeDocument/2006/customXml" ds:itemID="{24947387-15B7-4012-81FE-46A8302F6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f521744-3b04-41f0-a60c-531e85d79deb"/>
    <ds:schemaRef ds:uri="a7ee6f57-55f2-4016-9cde-45ff959ceaa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9615A216-F9AC-4EAE-B3FD-8C76B75D100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16</Pages>
  <Words>4884</Words>
  <Characters>27843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P11-009 2011-2014 Annual LiDAR and Aerial Photography</vt:lpstr>
    </vt:vector>
  </TitlesOfParts>
  <Company>Microsoft</Company>
  <LinksUpToDate>false</LinksUpToDate>
  <CharactersWithSpaces>32662</CharactersWithSpaces>
  <SharedDoc>false</SharedDoc>
  <HLinks>
    <vt:vector size="48" baseType="variant">
      <vt:variant>
        <vt:i4>4128809</vt:i4>
      </vt:variant>
      <vt:variant>
        <vt:i4>21</vt:i4>
      </vt:variant>
      <vt:variant>
        <vt:i4>0</vt:i4>
      </vt:variant>
      <vt:variant>
        <vt:i4>5</vt:i4>
      </vt:variant>
      <vt:variant>
        <vt:lpwstr>http://www.platteriverprogram.org/</vt:lpwstr>
      </vt:variant>
      <vt:variant>
        <vt:lpwstr/>
      </vt:variant>
      <vt:variant>
        <vt:i4>2555931</vt:i4>
      </vt:variant>
      <vt:variant>
        <vt:i4>18</vt:i4>
      </vt:variant>
      <vt:variant>
        <vt:i4>0</vt:i4>
      </vt:variant>
      <vt:variant>
        <vt:i4>5</vt:i4>
      </vt:variant>
      <vt:variant>
        <vt:lpwstr>mailto:breij@headwaterscorp.com</vt:lpwstr>
      </vt:variant>
      <vt:variant>
        <vt:lpwstr/>
      </vt:variant>
      <vt:variant>
        <vt:i4>2555931</vt:i4>
      </vt:variant>
      <vt:variant>
        <vt:i4>15</vt:i4>
      </vt:variant>
      <vt:variant>
        <vt:i4>0</vt:i4>
      </vt:variant>
      <vt:variant>
        <vt:i4>5</vt:i4>
      </vt:variant>
      <vt:variant>
        <vt:lpwstr>mailto:breij@headwaterscorp.com</vt:lpwstr>
      </vt:variant>
      <vt:variant>
        <vt:lpwstr/>
      </vt:variant>
      <vt:variant>
        <vt:i4>5767245</vt:i4>
      </vt:variant>
      <vt:variant>
        <vt:i4>12</vt:i4>
      </vt:variant>
      <vt:variant>
        <vt:i4>0</vt:i4>
      </vt:variant>
      <vt:variant>
        <vt:i4>5</vt:i4>
      </vt:variant>
      <vt:variant>
        <vt:lpwstr>http://pubs.usgs.gov/tm/11b4/</vt:lpwstr>
      </vt:variant>
      <vt:variant>
        <vt:lpwstr/>
      </vt:variant>
      <vt:variant>
        <vt:i4>4128809</vt:i4>
      </vt:variant>
      <vt:variant>
        <vt:i4>9</vt:i4>
      </vt:variant>
      <vt:variant>
        <vt:i4>0</vt:i4>
      </vt:variant>
      <vt:variant>
        <vt:i4>5</vt:i4>
      </vt:variant>
      <vt:variant>
        <vt:lpwstr>http://www.platteriverprogram.org/</vt:lpwstr>
      </vt:variant>
      <vt:variant>
        <vt:lpwstr/>
      </vt:variant>
      <vt:variant>
        <vt:i4>4128809</vt:i4>
      </vt:variant>
      <vt:variant>
        <vt:i4>6</vt:i4>
      </vt:variant>
      <vt:variant>
        <vt:i4>0</vt:i4>
      </vt:variant>
      <vt:variant>
        <vt:i4>5</vt:i4>
      </vt:variant>
      <vt:variant>
        <vt:lpwstr>http://www.platteriverprogram.org/</vt:lpwstr>
      </vt:variant>
      <vt:variant>
        <vt:lpwstr/>
      </vt:variant>
      <vt:variant>
        <vt:i4>4128809</vt:i4>
      </vt:variant>
      <vt:variant>
        <vt:i4>3</vt:i4>
      </vt:variant>
      <vt:variant>
        <vt:i4>0</vt:i4>
      </vt:variant>
      <vt:variant>
        <vt:i4>5</vt:i4>
      </vt:variant>
      <vt:variant>
        <vt:lpwstr>http://www.platteriverprogram.org/</vt:lpwstr>
      </vt:variant>
      <vt:variant>
        <vt:lpwstr/>
      </vt:variant>
      <vt:variant>
        <vt:i4>2555931</vt:i4>
      </vt:variant>
      <vt:variant>
        <vt:i4>0</vt:i4>
      </vt:variant>
      <vt:variant>
        <vt:i4>0</vt:i4>
      </vt:variant>
      <vt:variant>
        <vt:i4>5</vt:i4>
      </vt:variant>
      <vt:variant>
        <vt:lpwstr>mailto:breij@headwaterscorp.com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P11-009 2011-2014 Annual LiDAR and Aerial Photography</dc:title>
  <dc:subject/>
  <dc:creator>ED Office</dc:creator>
  <cp:keywords/>
  <cp:lastModifiedBy>Malinda Henry</cp:lastModifiedBy>
  <cp:revision>11</cp:revision>
  <cp:lastPrinted>2011-09-06T18:30:00Z</cp:lastPrinted>
  <dcterms:created xsi:type="dcterms:W3CDTF">2020-03-02T21:41:00Z</dcterms:created>
  <dcterms:modified xsi:type="dcterms:W3CDTF">2024-01-03T21:57:00Z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ies>
</file>